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6406" w:rsidRPr="00521AB6" w:rsidRDefault="00D238C9">
      <w:pPr>
        <w:widowControl w:val="0"/>
        <w:autoSpaceDE w:val="0"/>
        <w:autoSpaceDN w:val="0"/>
        <w:adjustRightInd w:val="0"/>
        <w:spacing w:after="0" w:line="240" w:lineRule="auto"/>
        <w:jc w:val="center"/>
        <w:rPr>
          <w:rFonts w:ascii="Times New Roman" w:hAnsi="Times New Roman" w:cs="Times New Roman"/>
          <w:bCs/>
          <w:sz w:val="24"/>
          <w:szCs w:val="24"/>
        </w:rPr>
      </w:pPr>
      <w:bookmarkStart w:id="0" w:name="Par35"/>
      <w:bookmarkEnd w:id="0"/>
      <w:r w:rsidRPr="00521AB6">
        <w:rPr>
          <w:rFonts w:ascii="Times New Roman" w:hAnsi="Times New Roman" w:cs="Times New Roman"/>
          <w:bCs/>
          <w:sz w:val="24"/>
          <w:szCs w:val="24"/>
        </w:rPr>
        <w:t>ПОЛОЖЕНИЕ</w:t>
      </w:r>
      <w:r w:rsidR="00B16406" w:rsidRPr="00521AB6">
        <w:rPr>
          <w:rFonts w:ascii="Times New Roman" w:hAnsi="Times New Roman" w:cs="Times New Roman"/>
          <w:bCs/>
          <w:sz w:val="24"/>
          <w:szCs w:val="24"/>
        </w:rPr>
        <w:t xml:space="preserve"> </w:t>
      </w:r>
      <w:r w:rsidRPr="00521AB6">
        <w:rPr>
          <w:rFonts w:ascii="Times New Roman" w:hAnsi="Times New Roman" w:cs="Times New Roman"/>
          <w:bCs/>
          <w:sz w:val="24"/>
          <w:szCs w:val="24"/>
        </w:rPr>
        <w:t>ПО БУХГАЛТЕРСКОМУ УЧЕТУ</w:t>
      </w:r>
    </w:p>
    <w:p w:rsidR="00BD5B51" w:rsidRPr="00521AB6" w:rsidRDefault="00B16406">
      <w:pPr>
        <w:widowControl w:val="0"/>
        <w:autoSpaceDE w:val="0"/>
        <w:autoSpaceDN w:val="0"/>
        <w:adjustRightInd w:val="0"/>
        <w:spacing w:after="0" w:line="240" w:lineRule="auto"/>
        <w:jc w:val="center"/>
        <w:rPr>
          <w:rFonts w:ascii="Times New Roman" w:hAnsi="Times New Roman" w:cs="Times New Roman"/>
          <w:bCs/>
          <w:sz w:val="24"/>
          <w:szCs w:val="24"/>
        </w:rPr>
      </w:pPr>
      <w:r w:rsidRPr="00521AB6">
        <w:rPr>
          <w:rFonts w:ascii="Times New Roman" w:hAnsi="Times New Roman" w:cs="Times New Roman"/>
          <w:bCs/>
          <w:sz w:val="24"/>
          <w:szCs w:val="24"/>
        </w:rPr>
        <w:t>«</w:t>
      </w:r>
      <w:r w:rsidR="00D238C9" w:rsidRPr="00521AB6">
        <w:rPr>
          <w:rFonts w:ascii="Times New Roman" w:hAnsi="Times New Roman" w:cs="Times New Roman"/>
          <w:bCs/>
          <w:sz w:val="24"/>
          <w:szCs w:val="24"/>
        </w:rPr>
        <w:t>УЧЕТ ДОГОВОРОВ СТРОИТЕЛЬНОГО</w:t>
      </w:r>
      <w:r w:rsidR="00BD5B51" w:rsidRPr="00521AB6">
        <w:rPr>
          <w:rFonts w:ascii="Times New Roman" w:hAnsi="Times New Roman" w:cs="Times New Roman"/>
          <w:bCs/>
          <w:sz w:val="24"/>
          <w:szCs w:val="24"/>
        </w:rPr>
        <w:t xml:space="preserve"> </w:t>
      </w:r>
      <w:r w:rsidR="00D238C9" w:rsidRPr="00521AB6">
        <w:rPr>
          <w:rFonts w:ascii="Times New Roman" w:hAnsi="Times New Roman" w:cs="Times New Roman"/>
          <w:bCs/>
          <w:sz w:val="24"/>
          <w:szCs w:val="24"/>
        </w:rPr>
        <w:t>ПОДРЯДА</w:t>
      </w:r>
      <w:r w:rsidRPr="00521AB6">
        <w:rPr>
          <w:rFonts w:ascii="Times New Roman" w:hAnsi="Times New Roman" w:cs="Times New Roman"/>
          <w:bCs/>
          <w:sz w:val="24"/>
          <w:szCs w:val="24"/>
        </w:rPr>
        <w:t>»</w:t>
      </w:r>
    </w:p>
    <w:p w:rsidR="00D238C9" w:rsidRPr="00521AB6" w:rsidRDefault="00D238C9">
      <w:pPr>
        <w:widowControl w:val="0"/>
        <w:autoSpaceDE w:val="0"/>
        <w:autoSpaceDN w:val="0"/>
        <w:adjustRightInd w:val="0"/>
        <w:spacing w:after="0" w:line="240" w:lineRule="auto"/>
        <w:jc w:val="center"/>
        <w:rPr>
          <w:rFonts w:ascii="Times New Roman" w:hAnsi="Times New Roman" w:cs="Times New Roman"/>
          <w:bCs/>
          <w:sz w:val="24"/>
          <w:szCs w:val="24"/>
        </w:rPr>
      </w:pPr>
      <w:r w:rsidRPr="00521AB6">
        <w:rPr>
          <w:rFonts w:ascii="Times New Roman" w:hAnsi="Times New Roman" w:cs="Times New Roman"/>
          <w:bCs/>
          <w:sz w:val="24"/>
          <w:szCs w:val="24"/>
        </w:rPr>
        <w:t>(ПБУ 2/2008)</w:t>
      </w:r>
    </w:p>
    <w:p w:rsidR="00D238C9" w:rsidRPr="00521AB6" w:rsidRDefault="00D238C9">
      <w:pPr>
        <w:widowControl w:val="0"/>
        <w:autoSpaceDE w:val="0"/>
        <w:autoSpaceDN w:val="0"/>
        <w:adjustRightInd w:val="0"/>
        <w:spacing w:after="0" w:line="240" w:lineRule="auto"/>
        <w:jc w:val="center"/>
        <w:rPr>
          <w:rFonts w:ascii="Times New Roman" w:hAnsi="Times New Roman" w:cs="Times New Roman"/>
          <w:sz w:val="24"/>
          <w:szCs w:val="24"/>
        </w:rPr>
      </w:pPr>
    </w:p>
    <w:p w:rsidR="00BD5B51" w:rsidRPr="00521AB6" w:rsidRDefault="00D238C9">
      <w:pPr>
        <w:widowControl w:val="0"/>
        <w:autoSpaceDE w:val="0"/>
        <w:autoSpaceDN w:val="0"/>
        <w:adjustRightInd w:val="0"/>
        <w:spacing w:after="0" w:line="240" w:lineRule="auto"/>
        <w:jc w:val="center"/>
        <w:rPr>
          <w:rFonts w:ascii="Times New Roman" w:hAnsi="Times New Roman" w:cs="Times New Roman"/>
          <w:sz w:val="24"/>
          <w:szCs w:val="24"/>
        </w:rPr>
      </w:pPr>
      <w:r w:rsidRPr="00521AB6">
        <w:rPr>
          <w:rFonts w:ascii="Times New Roman" w:hAnsi="Times New Roman" w:cs="Times New Roman"/>
          <w:sz w:val="24"/>
          <w:szCs w:val="24"/>
        </w:rPr>
        <w:t>(</w:t>
      </w:r>
      <w:proofErr w:type="gramStart"/>
      <w:r w:rsidR="00BD5B51" w:rsidRPr="00521AB6">
        <w:rPr>
          <w:rFonts w:ascii="Times New Roman" w:hAnsi="Times New Roman" w:cs="Times New Roman"/>
          <w:sz w:val="24"/>
          <w:szCs w:val="24"/>
        </w:rPr>
        <w:t>утверждено</w:t>
      </w:r>
      <w:proofErr w:type="gramEnd"/>
      <w:r w:rsidR="00BD5B51" w:rsidRPr="00521AB6">
        <w:rPr>
          <w:rFonts w:ascii="Times New Roman" w:hAnsi="Times New Roman" w:cs="Times New Roman"/>
          <w:sz w:val="24"/>
          <w:szCs w:val="24"/>
        </w:rPr>
        <w:t xml:space="preserve"> приказом Минфина России от 24.10.2008 № 116н,</w:t>
      </w:r>
    </w:p>
    <w:p w:rsidR="00007A75" w:rsidRPr="00521AB6" w:rsidRDefault="00BD5B51">
      <w:pPr>
        <w:widowControl w:val="0"/>
        <w:autoSpaceDE w:val="0"/>
        <w:autoSpaceDN w:val="0"/>
        <w:adjustRightInd w:val="0"/>
        <w:spacing w:after="0" w:line="240" w:lineRule="auto"/>
        <w:jc w:val="center"/>
        <w:rPr>
          <w:rFonts w:ascii="Times New Roman" w:hAnsi="Times New Roman" w:cs="Times New Roman"/>
          <w:sz w:val="24"/>
          <w:szCs w:val="24"/>
        </w:rPr>
      </w:pPr>
      <w:proofErr w:type="gramStart"/>
      <w:r w:rsidRPr="00521AB6">
        <w:rPr>
          <w:rFonts w:ascii="Times New Roman" w:hAnsi="Times New Roman" w:cs="Times New Roman"/>
          <w:sz w:val="24"/>
          <w:szCs w:val="24"/>
        </w:rPr>
        <w:t>с</w:t>
      </w:r>
      <w:proofErr w:type="gramEnd"/>
      <w:r w:rsidRPr="00521AB6">
        <w:rPr>
          <w:rFonts w:ascii="Times New Roman" w:hAnsi="Times New Roman" w:cs="Times New Roman"/>
          <w:sz w:val="24"/>
          <w:szCs w:val="24"/>
        </w:rPr>
        <w:t xml:space="preserve"> изменениями</w:t>
      </w:r>
      <w:r w:rsidR="00007A75" w:rsidRPr="00521AB6">
        <w:rPr>
          <w:rFonts w:ascii="Times New Roman" w:hAnsi="Times New Roman" w:cs="Times New Roman"/>
          <w:sz w:val="24"/>
          <w:szCs w:val="24"/>
        </w:rPr>
        <w:t>, внесенными приказами Минфина России</w:t>
      </w:r>
      <w:r w:rsidRPr="00521AB6">
        <w:rPr>
          <w:rFonts w:ascii="Times New Roman" w:hAnsi="Times New Roman" w:cs="Times New Roman"/>
          <w:sz w:val="24"/>
          <w:szCs w:val="24"/>
        </w:rPr>
        <w:t xml:space="preserve"> </w:t>
      </w:r>
      <w:r w:rsidR="00D238C9" w:rsidRPr="00521AB6">
        <w:rPr>
          <w:rFonts w:ascii="Times New Roman" w:hAnsi="Times New Roman" w:cs="Times New Roman"/>
          <w:sz w:val="24"/>
          <w:szCs w:val="24"/>
        </w:rPr>
        <w:t>от 23.04.2009</w:t>
      </w:r>
    </w:p>
    <w:p w:rsidR="00007A75" w:rsidRPr="00521AB6" w:rsidRDefault="00D238C9">
      <w:pPr>
        <w:widowControl w:val="0"/>
        <w:autoSpaceDE w:val="0"/>
        <w:autoSpaceDN w:val="0"/>
        <w:adjustRightInd w:val="0"/>
        <w:spacing w:after="0" w:line="240" w:lineRule="auto"/>
        <w:jc w:val="center"/>
        <w:rPr>
          <w:rFonts w:ascii="Times New Roman" w:hAnsi="Times New Roman" w:cs="Times New Roman"/>
          <w:sz w:val="24"/>
          <w:szCs w:val="24"/>
        </w:rPr>
      </w:pPr>
      <w:r w:rsidRPr="00521AB6">
        <w:rPr>
          <w:rFonts w:ascii="Times New Roman" w:hAnsi="Times New Roman" w:cs="Times New Roman"/>
          <w:sz w:val="24"/>
          <w:szCs w:val="24"/>
        </w:rPr>
        <w:t xml:space="preserve"> </w:t>
      </w:r>
      <w:r w:rsidR="00BD5B51" w:rsidRPr="00521AB6">
        <w:rPr>
          <w:rFonts w:ascii="Times New Roman" w:hAnsi="Times New Roman" w:cs="Times New Roman"/>
          <w:sz w:val="24"/>
          <w:szCs w:val="24"/>
        </w:rPr>
        <w:t>№ 35н</w:t>
      </w:r>
      <w:r w:rsidRPr="00521AB6">
        <w:rPr>
          <w:rFonts w:ascii="Times New Roman" w:hAnsi="Times New Roman" w:cs="Times New Roman"/>
          <w:sz w:val="24"/>
          <w:szCs w:val="24"/>
        </w:rPr>
        <w:t>,</w:t>
      </w:r>
      <w:r w:rsidR="00BD5B51" w:rsidRPr="00521AB6">
        <w:rPr>
          <w:rFonts w:ascii="Times New Roman" w:hAnsi="Times New Roman" w:cs="Times New Roman"/>
          <w:sz w:val="24"/>
          <w:szCs w:val="24"/>
        </w:rPr>
        <w:t xml:space="preserve"> </w:t>
      </w:r>
      <w:r w:rsidRPr="00521AB6">
        <w:rPr>
          <w:rFonts w:ascii="Times New Roman" w:hAnsi="Times New Roman" w:cs="Times New Roman"/>
          <w:sz w:val="24"/>
          <w:szCs w:val="24"/>
        </w:rPr>
        <w:t xml:space="preserve">от 25.10.2010 </w:t>
      </w:r>
      <w:r w:rsidR="00BD5B51" w:rsidRPr="00521AB6">
        <w:rPr>
          <w:rFonts w:ascii="Times New Roman" w:hAnsi="Times New Roman" w:cs="Times New Roman"/>
          <w:sz w:val="24"/>
          <w:szCs w:val="24"/>
        </w:rPr>
        <w:t>№ 132н</w:t>
      </w:r>
      <w:r w:rsidRPr="00521AB6">
        <w:rPr>
          <w:rFonts w:ascii="Times New Roman" w:hAnsi="Times New Roman" w:cs="Times New Roman"/>
          <w:sz w:val="24"/>
          <w:szCs w:val="24"/>
        </w:rPr>
        <w:t>,</w:t>
      </w:r>
      <w:r w:rsidR="00007A75" w:rsidRPr="00521AB6">
        <w:rPr>
          <w:rFonts w:ascii="Times New Roman" w:hAnsi="Times New Roman" w:cs="Times New Roman"/>
          <w:sz w:val="24"/>
          <w:szCs w:val="24"/>
        </w:rPr>
        <w:t xml:space="preserve"> </w:t>
      </w:r>
      <w:r w:rsidRPr="00521AB6">
        <w:rPr>
          <w:rFonts w:ascii="Times New Roman" w:hAnsi="Times New Roman" w:cs="Times New Roman"/>
          <w:sz w:val="24"/>
          <w:szCs w:val="24"/>
        </w:rPr>
        <w:t xml:space="preserve">от 08.11.2010 </w:t>
      </w:r>
      <w:r w:rsidR="00BD5B51" w:rsidRPr="00521AB6">
        <w:rPr>
          <w:rFonts w:ascii="Times New Roman" w:hAnsi="Times New Roman" w:cs="Times New Roman"/>
          <w:sz w:val="24"/>
          <w:szCs w:val="24"/>
        </w:rPr>
        <w:t>№ 144н</w:t>
      </w:r>
      <w:r w:rsidRPr="00521AB6">
        <w:rPr>
          <w:rFonts w:ascii="Times New Roman" w:hAnsi="Times New Roman" w:cs="Times New Roman"/>
          <w:sz w:val="24"/>
          <w:szCs w:val="24"/>
        </w:rPr>
        <w:t>,</w:t>
      </w:r>
      <w:r w:rsidR="00BD5B51" w:rsidRPr="00521AB6">
        <w:rPr>
          <w:rFonts w:ascii="Times New Roman" w:hAnsi="Times New Roman" w:cs="Times New Roman"/>
          <w:sz w:val="24"/>
          <w:szCs w:val="24"/>
        </w:rPr>
        <w:t xml:space="preserve"> </w:t>
      </w:r>
      <w:r w:rsidRPr="00521AB6">
        <w:rPr>
          <w:rFonts w:ascii="Times New Roman" w:hAnsi="Times New Roman" w:cs="Times New Roman"/>
          <w:sz w:val="24"/>
          <w:szCs w:val="24"/>
        </w:rPr>
        <w:t xml:space="preserve">от 27.04.2012 </w:t>
      </w:r>
      <w:r w:rsidR="00BD5B51" w:rsidRPr="00521AB6">
        <w:rPr>
          <w:rFonts w:ascii="Times New Roman" w:hAnsi="Times New Roman" w:cs="Times New Roman"/>
          <w:sz w:val="24"/>
          <w:szCs w:val="24"/>
        </w:rPr>
        <w:t>№ 55н,</w:t>
      </w:r>
    </w:p>
    <w:p w:rsidR="00D238C9" w:rsidRPr="00521AB6" w:rsidRDefault="00BD5B51">
      <w:pPr>
        <w:widowControl w:val="0"/>
        <w:autoSpaceDE w:val="0"/>
        <w:autoSpaceDN w:val="0"/>
        <w:adjustRightInd w:val="0"/>
        <w:spacing w:after="0" w:line="240" w:lineRule="auto"/>
        <w:jc w:val="center"/>
        <w:rPr>
          <w:rFonts w:ascii="Times New Roman" w:hAnsi="Times New Roman" w:cs="Times New Roman"/>
          <w:sz w:val="24"/>
          <w:szCs w:val="24"/>
        </w:rPr>
      </w:pPr>
      <w:r w:rsidRPr="00521AB6">
        <w:rPr>
          <w:rFonts w:ascii="Times New Roman" w:hAnsi="Times New Roman" w:cs="Times New Roman"/>
          <w:sz w:val="24"/>
          <w:szCs w:val="24"/>
        </w:rPr>
        <w:t xml:space="preserve"> </w:t>
      </w:r>
      <w:proofErr w:type="gramStart"/>
      <w:r w:rsidRPr="00521AB6">
        <w:rPr>
          <w:rFonts w:ascii="Times New Roman" w:hAnsi="Times New Roman" w:cs="Times New Roman"/>
          <w:sz w:val="24"/>
          <w:szCs w:val="24"/>
        </w:rPr>
        <w:t>от</w:t>
      </w:r>
      <w:proofErr w:type="gramEnd"/>
      <w:r w:rsidRPr="00521AB6">
        <w:rPr>
          <w:rFonts w:ascii="Times New Roman" w:hAnsi="Times New Roman" w:cs="Times New Roman"/>
          <w:sz w:val="24"/>
          <w:szCs w:val="24"/>
        </w:rPr>
        <w:t xml:space="preserve"> 06.04.2015 № 57н</w:t>
      </w:r>
      <w:r w:rsidR="00D238C9" w:rsidRPr="00521AB6">
        <w:rPr>
          <w:rFonts w:ascii="Times New Roman" w:hAnsi="Times New Roman" w:cs="Times New Roman"/>
          <w:sz w:val="24"/>
          <w:szCs w:val="24"/>
        </w:rPr>
        <w:t>)</w:t>
      </w:r>
    </w:p>
    <w:p w:rsidR="00D238C9" w:rsidRPr="00521AB6" w:rsidRDefault="00D238C9">
      <w:pPr>
        <w:widowControl w:val="0"/>
        <w:autoSpaceDE w:val="0"/>
        <w:autoSpaceDN w:val="0"/>
        <w:adjustRightInd w:val="0"/>
        <w:spacing w:after="0" w:line="240" w:lineRule="auto"/>
        <w:jc w:val="center"/>
        <w:rPr>
          <w:rFonts w:ascii="Times New Roman" w:hAnsi="Times New Roman" w:cs="Times New Roman"/>
          <w:sz w:val="24"/>
          <w:szCs w:val="24"/>
        </w:rPr>
      </w:pPr>
    </w:p>
    <w:p w:rsidR="00120A2B" w:rsidRPr="00521AB6" w:rsidRDefault="00120A2B">
      <w:pPr>
        <w:widowControl w:val="0"/>
        <w:autoSpaceDE w:val="0"/>
        <w:autoSpaceDN w:val="0"/>
        <w:adjustRightInd w:val="0"/>
        <w:spacing w:after="0" w:line="240" w:lineRule="auto"/>
        <w:jc w:val="center"/>
        <w:rPr>
          <w:rFonts w:ascii="Times New Roman" w:hAnsi="Times New Roman" w:cs="Times New Roman"/>
          <w:sz w:val="24"/>
          <w:szCs w:val="24"/>
        </w:rPr>
      </w:pPr>
    </w:p>
    <w:p w:rsidR="00D238C9" w:rsidRPr="00521AB6" w:rsidRDefault="00D238C9">
      <w:pPr>
        <w:widowControl w:val="0"/>
        <w:autoSpaceDE w:val="0"/>
        <w:autoSpaceDN w:val="0"/>
        <w:adjustRightInd w:val="0"/>
        <w:spacing w:after="0" w:line="240" w:lineRule="auto"/>
        <w:jc w:val="center"/>
        <w:outlineLvl w:val="1"/>
        <w:rPr>
          <w:rFonts w:ascii="Times New Roman" w:hAnsi="Times New Roman" w:cs="Times New Roman"/>
          <w:sz w:val="24"/>
          <w:szCs w:val="24"/>
        </w:rPr>
      </w:pPr>
      <w:bookmarkStart w:id="1" w:name="Par44"/>
      <w:bookmarkEnd w:id="1"/>
      <w:r w:rsidRPr="00521AB6">
        <w:rPr>
          <w:rFonts w:ascii="Times New Roman" w:hAnsi="Times New Roman" w:cs="Times New Roman"/>
          <w:sz w:val="24"/>
          <w:szCs w:val="24"/>
        </w:rPr>
        <w:t>I. Общие положения</w:t>
      </w:r>
    </w:p>
    <w:p w:rsidR="00D238C9" w:rsidRPr="00521AB6" w:rsidRDefault="00D238C9">
      <w:pPr>
        <w:widowControl w:val="0"/>
        <w:autoSpaceDE w:val="0"/>
        <w:autoSpaceDN w:val="0"/>
        <w:adjustRightInd w:val="0"/>
        <w:spacing w:after="0" w:line="240" w:lineRule="auto"/>
        <w:jc w:val="center"/>
        <w:rPr>
          <w:rFonts w:ascii="Times New Roman" w:hAnsi="Times New Roman" w:cs="Times New Roman"/>
          <w:sz w:val="24"/>
          <w:szCs w:val="24"/>
        </w:rPr>
      </w:pPr>
    </w:p>
    <w:p w:rsidR="00120A2B" w:rsidRPr="00521AB6" w:rsidRDefault="00120A2B">
      <w:pPr>
        <w:widowControl w:val="0"/>
        <w:autoSpaceDE w:val="0"/>
        <w:autoSpaceDN w:val="0"/>
        <w:adjustRightInd w:val="0"/>
        <w:spacing w:after="0" w:line="240" w:lineRule="auto"/>
        <w:jc w:val="center"/>
        <w:rPr>
          <w:rFonts w:ascii="Times New Roman" w:hAnsi="Times New Roman" w:cs="Times New Roman"/>
          <w:sz w:val="24"/>
          <w:szCs w:val="24"/>
        </w:rPr>
      </w:pPr>
    </w:p>
    <w:p w:rsidR="00D238C9" w:rsidRPr="00521AB6" w:rsidRDefault="00D238C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1AB6">
        <w:rPr>
          <w:rFonts w:ascii="Times New Roman" w:hAnsi="Times New Roman" w:cs="Times New Roman"/>
          <w:sz w:val="24"/>
          <w:szCs w:val="24"/>
        </w:rPr>
        <w:t>1. Настоящее Положение устанавливает особенности порядка формирования в бухгалтерском учете и раскрытия в бухгалтерской отчетности информации о доходах, расходах и финансовых результатах организациями (за исключением кредитных организаций и государственных (муниципальных) учреждений), являющимися юридическими лицами по законодательству Российской Федерации и выступающими в качестве подрядчиков либо в качестве субподрядчиков (далее - организации) в договорах строительного подряда (далее - договор), длительность выполнения которых составляет более одного отчетного года (долгосрочный характер) или сроки начала и окончания которых приходятся на разные отчетные годы.</w:t>
      </w:r>
    </w:p>
    <w:p w:rsidR="00D238C9" w:rsidRPr="00521AB6" w:rsidRDefault="00D238C9">
      <w:pPr>
        <w:widowControl w:val="0"/>
        <w:autoSpaceDE w:val="0"/>
        <w:autoSpaceDN w:val="0"/>
        <w:adjustRightInd w:val="0"/>
        <w:spacing w:after="0" w:line="240" w:lineRule="auto"/>
        <w:jc w:val="both"/>
        <w:rPr>
          <w:rFonts w:ascii="Times New Roman" w:hAnsi="Times New Roman" w:cs="Times New Roman"/>
          <w:sz w:val="24"/>
          <w:szCs w:val="24"/>
        </w:rPr>
      </w:pPr>
      <w:r w:rsidRPr="00521AB6">
        <w:rPr>
          <w:rFonts w:ascii="Times New Roman" w:hAnsi="Times New Roman" w:cs="Times New Roman"/>
          <w:sz w:val="24"/>
          <w:szCs w:val="24"/>
        </w:rPr>
        <w:t>(</w:t>
      </w:r>
      <w:proofErr w:type="gramStart"/>
      <w:r w:rsidRPr="00521AB6">
        <w:rPr>
          <w:rFonts w:ascii="Times New Roman" w:hAnsi="Times New Roman" w:cs="Times New Roman"/>
          <w:sz w:val="24"/>
          <w:szCs w:val="24"/>
        </w:rPr>
        <w:t>в</w:t>
      </w:r>
      <w:proofErr w:type="gramEnd"/>
      <w:r w:rsidRPr="00521AB6">
        <w:rPr>
          <w:rFonts w:ascii="Times New Roman" w:hAnsi="Times New Roman" w:cs="Times New Roman"/>
          <w:sz w:val="24"/>
          <w:szCs w:val="24"/>
        </w:rPr>
        <w:t xml:space="preserve"> ред. </w:t>
      </w:r>
      <w:r w:rsidR="00BD5B51" w:rsidRPr="00521AB6">
        <w:rPr>
          <w:rFonts w:ascii="Times New Roman" w:hAnsi="Times New Roman" w:cs="Times New Roman"/>
          <w:sz w:val="24"/>
          <w:szCs w:val="24"/>
        </w:rPr>
        <w:t>приказа</w:t>
      </w:r>
      <w:r w:rsidRPr="00521AB6">
        <w:rPr>
          <w:rFonts w:ascii="Times New Roman" w:hAnsi="Times New Roman" w:cs="Times New Roman"/>
          <w:sz w:val="24"/>
          <w:szCs w:val="24"/>
        </w:rPr>
        <w:t xml:space="preserve"> Минфина России от 25.10.2010 </w:t>
      </w:r>
      <w:r w:rsidR="00BD5B51" w:rsidRPr="00521AB6">
        <w:rPr>
          <w:rFonts w:ascii="Times New Roman" w:hAnsi="Times New Roman" w:cs="Times New Roman"/>
          <w:sz w:val="24"/>
          <w:szCs w:val="24"/>
        </w:rPr>
        <w:t>№</w:t>
      </w:r>
      <w:r w:rsidRPr="00521AB6">
        <w:rPr>
          <w:rFonts w:ascii="Times New Roman" w:hAnsi="Times New Roman" w:cs="Times New Roman"/>
          <w:sz w:val="24"/>
          <w:szCs w:val="24"/>
        </w:rPr>
        <w:t xml:space="preserve"> 132н)</w:t>
      </w:r>
    </w:p>
    <w:p w:rsidR="00D238C9" w:rsidRPr="00521AB6" w:rsidRDefault="00D238C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1AB6">
        <w:rPr>
          <w:rFonts w:ascii="Times New Roman" w:hAnsi="Times New Roman" w:cs="Times New Roman"/>
          <w:sz w:val="24"/>
          <w:szCs w:val="24"/>
        </w:rPr>
        <w:t>2. Настоящее Положение распространяется также на договоры оказания услуг в области архитектуры, инженерно-технического проектирования в строительстве и иных услуг, неразрывно связанных со строящимся объектом, на выполнение работ по восстановлению зданий, сооружений, судов, по ликвидации (разборке) их, включая связанное с ней восстановление окружающей среды, длительность выполнения которых составляет более одного отчетного года (долгосрочный характер) или сроки начала и окончания которых приходятся на разные отчетные годы.</w:t>
      </w:r>
    </w:p>
    <w:p w:rsidR="00D238C9" w:rsidRPr="00521AB6" w:rsidRDefault="00D238C9">
      <w:pPr>
        <w:widowControl w:val="0"/>
        <w:autoSpaceDE w:val="0"/>
        <w:autoSpaceDN w:val="0"/>
        <w:adjustRightInd w:val="0"/>
        <w:spacing w:after="0" w:line="240" w:lineRule="auto"/>
        <w:jc w:val="both"/>
        <w:rPr>
          <w:rFonts w:ascii="Times New Roman" w:hAnsi="Times New Roman" w:cs="Times New Roman"/>
          <w:sz w:val="24"/>
          <w:szCs w:val="24"/>
        </w:rPr>
      </w:pPr>
      <w:r w:rsidRPr="00521AB6">
        <w:rPr>
          <w:rFonts w:ascii="Times New Roman" w:hAnsi="Times New Roman" w:cs="Times New Roman"/>
          <w:sz w:val="24"/>
          <w:szCs w:val="24"/>
        </w:rPr>
        <w:t>(</w:t>
      </w:r>
      <w:proofErr w:type="gramStart"/>
      <w:r w:rsidRPr="00521AB6">
        <w:rPr>
          <w:rFonts w:ascii="Times New Roman" w:hAnsi="Times New Roman" w:cs="Times New Roman"/>
          <w:sz w:val="24"/>
          <w:szCs w:val="24"/>
        </w:rPr>
        <w:t>в</w:t>
      </w:r>
      <w:proofErr w:type="gramEnd"/>
      <w:r w:rsidRPr="00521AB6">
        <w:rPr>
          <w:rFonts w:ascii="Times New Roman" w:hAnsi="Times New Roman" w:cs="Times New Roman"/>
          <w:sz w:val="24"/>
          <w:szCs w:val="24"/>
        </w:rPr>
        <w:t xml:space="preserve"> ред. </w:t>
      </w:r>
      <w:r w:rsidR="00BD5B51" w:rsidRPr="00521AB6">
        <w:rPr>
          <w:rFonts w:ascii="Times New Roman" w:hAnsi="Times New Roman" w:cs="Times New Roman"/>
          <w:sz w:val="24"/>
          <w:szCs w:val="24"/>
        </w:rPr>
        <w:t>приказа</w:t>
      </w:r>
      <w:r w:rsidRPr="00521AB6">
        <w:rPr>
          <w:rFonts w:ascii="Times New Roman" w:hAnsi="Times New Roman" w:cs="Times New Roman"/>
          <w:sz w:val="24"/>
          <w:szCs w:val="24"/>
        </w:rPr>
        <w:t xml:space="preserve"> Минфина России от 23.04.2009 </w:t>
      </w:r>
      <w:r w:rsidR="00BD5B51" w:rsidRPr="00521AB6">
        <w:rPr>
          <w:rFonts w:ascii="Times New Roman" w:hAnsi="Times New Roman" w:cs="Times New Roman"/>
          <w:sz w:val="24"/>
          <w:szCs w:val="24"/>
        </w:rPr>
        <w:t>№</w:t>
      </w:r>
      <w:r w:rsidRPr="00521AB6">
        <w:rPr>
          <w:rFonts w:ascii="Times New Roman" w:hAnsi="Times New Roman" w:cs="Times New Roman"/>
          <w:sz w:val="24"/>
          <w:szCs w:val="24"/>
        </w:rPr>
        <w:t xml:space="preserve"> 35н)</w:t>
      </w:r>
    </w:p>
    <w:p w:rsidR="00BD5B51" w:rsidRPr="00521AB6" w:rsidRDefault="00D238C9" w:rsidP="00BD5B5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1AB6">
        <w:rPr>
          <w:rFonts w:ascii="Times New Roman" w:hAnsi="Times New Roman" w:cs="Times New Roman"/>
          <w:sz w:val="24"/>
          <w:szCs w:val="24"/>
        </w:rPr>
        <w:t xml:space="preserve">2.1. Настоящее Положение может не применяться </w:t>
      </w:r>
      <w:r w:rsidR="00BD5B51" w:rsidRPr="00521AB6">
        <w:rPr>
          <w:rFonts w:ascii="Times New Roman" w:hAnsi="Times New Roman" w:cs="Times New Roman"/>
          <w:sz w:val="24"/>
          <w:szCs w:val="24"/>
        </w:rPr>
        <w:t>организациями, которые вправе применять упрощенные способы ведения бухгалтерского учета, включая упрощенную бухгалтерскую (финансовую) отчетность.</w:t>
      </w:r>
    </w:p>
    <w:p w:rsidR="00D238C9" w:rsidRPr="00521AB6" w:rsidRDefault="00D238C9">
      <w:pPr>
        <w:widowControl w:val="0"/>
        <w:autoSpaceDE w:val="0"/>
        <w:autoSpaceDN w:val="0"/>
        <w:adjustRightInd w:val="0"/>
        <w:spacing w:after="0" w:line="240" w:lineRule="auto"/>
        <w:jc w:val="both"/>
        <w:rPr>
          <w:rFonts w:ascii="Times New Roman" w:hAnsi="Times New Roman" w:cs="Times New Roman"/>
          <w:sz w:val="24"/>
          <w:szCs w:val="24"/>
        </w:rPr>
      </w:pPr>
      <w:r w:rsidRPr="00521AB6">
        <w:rPr>
          <w:rFonts w:ascii="Times New Roman" w:hAnsi="Times New Roman" w:cs="Times New Roman"/>
          <w:sz w:val="24"/>
          <w:szCs w:val="24"/>
        </w:rPr>
        <w:t>(</w:t>
      </w:r>
      <w:proofErr w:type="gramStart"/>
      <w:r w:rsidRPr="00521AB6">
        <w:rPr>
          <w:rFonts w:ascii="Times New Roman" w:hAnsi="Times New Roman" w:cs="Times New Roman"/>
          <w:sz w:val="24"/>
          <w:szCs w:val="24"/>
        </w:rPr>
        <w:t>п.</w:t>
      </w:r>
      <w:proofErr w:type="gramEnd"/>
      <w:r w:rsidRPr="00521AB6">
        <w:rPr>
          <w:rFonts w:ascii="Times New Roman" w:hAnsi="Times New Roman" w:cs="Times New Roman"/>
          <w:sz w:val="24"/>
          <w:szCs w:val="24"/>
        </w:rPr>
        <w:t xml:space="preserve"> 2.1 введен </w:t>
      </w:r>
      <w:r w:rsidR="00BD5B51" w:rsidRPr="00521AB6">
        <w:rPr>
          <w:rFonts w:ascii="Times New Roman" w:hAnsi="Times New Roman" w:cs="Times New Roman"/>
          <w:sz w:val="24"/>
          <w:szCs w:val="24"/>
        </w:rPr>
        <w:t>приказом</w:t>
      </w:r>
      <w:r w:rsidR="00120A2B" w:rsidRPr="00521AB6">
        <w:rPr>
          <w:rFonts w:ascii="Times New Roman" w:hAnsi="Times New Roman" w:cs="Times New Roman"/>
          <w:sz w:val="24"/>
          <w:szCs w:val="24"/>
        </w:rPr>
        <w:t xml:space="preserve"> Минфина России от 08.11.2010 №</w:t>
      </w:r>
      <w:r w:rsidRPr="00521AB6">
        <w:rPr>
          <w:rFonts w:ascii="Times New Roman" w:hAnsi="Times New Roman" w:cs="Times New Roman"/>
          <w:sz w:val="24"/>
          <w:szCs w:val="24"/>
        </w:rPr>
        <w:t xml:space="preserve"> 144н, в ред. </w:t>
      </w:r>
      <w:r w:rsidR="00BD5B51" w:rsidRPr="00521AB6">
        <w:rPr>
          <w:rFonts w:ascii="Times New Roman" w:hAnsi="Times New Roman" w:cs="Times New Roman"/>
          <w:sz w:val="24"/>
          <w:szCs w:val="24"/>
        </w:rPr>
        <w:t>приказов</w:t>
      </w:r>
      <w:r w:rsidR="00120A2B" w:rsidRPr="00521AB6">
        <w:rPr>
          <w:rFonts w:ascii="Times New Roman" w:hAnsi="Times New Roman" w:cs="Times New Roman"/>
          <w:sz w:val="24"/>
          <w:szCs w:val="24"/>
        </w:rPr>
        <w:t xml:space="preserve"> Минфина России от 27.04.2012 №</w:t>
      </w:r>
      <w:r w:rsidRPr="00521AB6">
        <w:rPr>
          <w:rFonts w:ascii="Times New Roman" w:hAnsi="Times New Roman" w:cs="Times New Roman"/>
          <w:sz w:val="24"/>
          <w:szCs w:val="24"/>
        </w:rPr>
        <w:t xml:space="preserve"> 55н</w:t>
      </w:r>
      <w:r w:rsidR="00BD5B51" w:rsidRPr="00521AB6">
        <w:rPr>
          <w:rFonts w:ascii="Times New Roman" w:hAnsi="Times New Roman" w:cs="Times New Roman"/>
          <w:sz w:val="24"/>
          <w:szCs w:val="24"/>
        </w:rPr>
        <w:t>, от 06.04.2015 № 57н</w:t>
      </w:r>
      <w:r w:rsidRPr="00521AB6">
        <w:rPr>
          <w:rFonts w:ascii="Times New Roman" w:hAnsi="Times New Roman" w:cs="Times New Roman"/>
          <w:sz w:val="24"/>
          <w:szCs w:val="24"/>
        </w:rPr>
        <w:t>)</w:t>
      </w:r>
    </w:p>
    <w:p w:rsidR="00D238C9" w:rsidRPr="00521AB6" w:rsidRDefault="00D238C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238C9" w:rsidRPr="00521AB6" w:rsidRDefault="00D238C9">
      <w:pPr>
        <w:widowControl w:val="0"/>
        <w:autoSpaceDE w:val="0"/>
        <w:autoSpaceDN w:val="0"/>
        <w:adjustRightInd w:val="0"/>
        <w:spacing w:after="0" w:line="240" w:lineRule="auto"/>
        <w:jc w:val="center"/>
        <w:outlineLvl w:val="1"/>
        <w:rPr>
          <w:rFonts w:ascii="Times New Roman" w:hAnsi="Times New Roman" w:cs="Times New Roman"/>
          <w:sz w:val="24"/>
          <w:szCs w:val="24"/>
        </w:rPr>
      </w:pPr>
      <w:bookmarkStart w:id="2" w:name="Par53"/>
      <w:bookmarkEnd w:id="2"/>
      <w:r w:rsidRPr="00521AB6">
        <w:rPr>
          <w:rFonts w:ascii="Times New Roman" w:hAnsi="Times New Roman" w:cs="Times New Roman"/>
          <w:sz w:val="24"/>
          <w:szCs w:val="24"/>
        </w:rPr>
        <w:t>II. Объекты бухгалтерского учета по договорам</w:t>
      </w:r>
    </w:p>
    <w:p w:rsidR="00D238C9" w:rsidRPr="00521AB6" w:rsidRDefault="00D238C9">
      <w:pPr>
        <w:widowControl w:val="0"/>
        <w:autoSpaceDE w:val="0"/>
        <w:autoSpaceDN w:val="0"/>
        <w:adjustRightInd w:val="0"/>
        <w:spacing w:after="0" w:line="240" w:lineRule="auto"/>
        <w:jc w:val="center"/>
        <w:rPr>
          <w:rFonts w:ascii="Times New Roman" w:hAnsi="Times New Roman" w:cs="Times New Roman"/>
          <w:sz w:val="24"/>
          <w:szCs w:val="24"/>
        </w:rPr>
      </w:pPr>
    </w:p>
    <w:p w:rsidR="00D238C9" w:rsidRPr="00521AB6" w:rsidRDefault="00D238C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1AB6">
        <w:rPr>
          <w:rFonts w:ascii="Times New Roman" w:hAnsi="Times New Roman" w:cs="Times New Roman"/>
          <w:sz w:val="24"/>
          <w:szCs w:val="24"/>
        </w:rPr>
        <w:t>3. Бухгалтерский учет доходов, расходов и финансовых результатов ведется отдельно по каждому исполняемому договору.</w:t>
      </w:r>
    </w:p>
    <w:p w:rsidR="00D238C9" w:rsidRPr="00521AB6" w:rsidRDefault="00D238C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1AB6">
        <w:rPr>
          <w:rFonts w:ascii="Times New Roman" w:hAnsi="Times New Roman" w:cs="Times New Roman"/>
          <w:sz w:val="24"/>
          <w:szCs w:val="24"/>
        </w:rPr>
        <w:t>4. В случае, когда одним договором предусмотрено строительство комплекса объектов для одного или нескольких заказчиков по единому проекту, для целей бухгалтерского учета строительство каждого объекта должно рассматриваться как отдельный договор при соблюдении одновременно следующих условий:</w:t>
      </w:r>
    </w:p>
    <w:p w:rsidR="00D238C9" w:rsidRPr="00521AB6" w:rsidRDefault="00D238C9">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521AB6">
        <w:rPr>
          <w:rFonts w:ascii="Times New Roman" w:hAnsi="Times New Roman" w:cs="Times New Roman"/>
          <w:sz w:val="24"/>
          <w:szCs w:val="24"/>
        </w:rPr>
        <w:t>а</w:t>
      </w:r>
      <w:proofErr w:type="gramEnd"/>
      <w:r w:rsidRPr="00521AB6">
        <w:rPr>
          <w:rFonts w:ascii="Times New Roman" w:hAnsi="Times New Roman" w:cs="Times New Roman"/>
          <w:sz w:val="24"/>
          <w:szCs w:val="24"/>
        </w:rPr>
        <w:t>) на строительство каждого объекта имеется техническая документация;</w:t>
      </w:r>
    </w:p>
    <w:p w:rsidR="00D238C9" w:rsidRPr="00521AB6" w:rsidRDefault="00D238C9">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521AB6">
        <w:rPr>
          <w:rFonts w:ascii="Times New Roman" w:hAnsi="Times New Roman" w:cs="Times New Roman"/>
          <w:sz w:val="24"/>
          <w:szCs w:val="24"/>
        </w:rPr>
        <w:t>б</w:t>
      </w:r>
      <w:proofErr w:type="gramEnd"/>
      <w:r w:rsidRPr="00521AB6">
        <w:rPr>
          <w:rFonts w:ascii="Times New Roman" w:hAnsi="Times New Roman" w:cs="Times New Roman"/>
          <w:sz w:val="24"/>
          <w:szCs w:val="24"/>
        </w:rPr>
        <w:t>) по каждому объекту могут быть достоверно определены доходы и расходы.</w:t>
      </w:r>
    </w:p>
    <w:p w:rsidR="00D238C9" w:rsidRPr="00521AB6" w:rsidRDefault="00D238C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1AB6">
        <w:rPr>
          <w:rFonts w:ascii="Times New Roman" w:hAnsi="Times New Roman" w:cs="Times New Roman"/>
          <w:sz w:val="24"/>
          <w:szCs w:val="24"/>
        </w:rPr>
        <w:t>5. Два и более договоров, заключенных организацией с одним или несколькими заказчиками, должны рассматриваться для целей бухгалтерского учета как один договор при соблюдении одновременно следующих условий:</w:t>
      </w:r>
    </w:p>
    <w:p w:rsidR="00D238C9" w:rsidRPr="00521AB6" w:rsidRDefault="00D238C9">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521AB6">
        <w:rPr>
          <w:rFonts w:ascii="Times New Roman" w:hAnsi="Times New Roman" w:cs="Times New Roman"/>
          <w:sz w:val="24"/>
          <w:szCs w:val="24"/>
        </w:rPr>
        <w:t>а</w:t>
      </w:r>
      <w:proofErr w:type="gramEnd"/>
      <w:r w:rsidRPr="00521AB6">
        <w:rPr>
          <w:rFonts w:ascii="Times New Roman" w:hAnsi="Times New Roman" w:cs="Times New Roman"/>
          <w:sz w:val="24"/>
          <w:szCs w:val="24"/>
        </w:rPr>
        <w:t>) в силу взаимосвязи отдельные договоры фактически относятся к единому проекту с нормой прибыли, определенной в целом по договорам;</w:t>
      </w:r>
    </w:p>
    <w:p w:rsidR="00D238C9" w:rsidRPr="00521AB6" w:rsidRDefault="00D238C9">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521AB6">
        <w:rPr>
          <w:rFonts w:ascii="Times New Roman" w:hAnsi="Times New Roman" w:cs="Times New Roman"/>
          <w:sz w:val="24"/>
          <w:szCs w:val="24"/>
        </w:rPr>
        <w:lastRenderedPageBreak/>
        <w:t>б</w:t>
      </w:r>
      <w:proofErr w:type="gramEnd"/>
      <w:r w:rsidRPr="00521AB6">
        <w:rPr>
          <w:rFonts w:ascii="Times New Roman" w:hAnsi="Times New Roman" w:cs="Times New Roman"/>
          <w:sz w:val="24"/>
          <w:szCs w:val="24"/>
        </w:rPr>
        <w:t>) договоры исполняются одновременно или последовательно (непрерывно следуя один за другим).</w:t>
      </w:r>
    </w:p>
    <w:p w:rsidR="00D238C9" w:rsidRPr="00521AB6" w:rsidRDefault="00D238C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1AB6">
        <w:rPr>
          <w:rFonts w:ascii="Times New Roman" w:hAnsi="Times New Roman" w:cs="Times New Roman"/>
          <w:sz w:val="24"/>
          <w:szCs w:val="24"/>
        </w:rPr>
        <w:t>6. В случае, когда при исполнении договора в техническую документацию вносится дополнительный объект строительства (дополнительные работы), для целей бухгалтерского учета строительство дополнительного объекта (выполнение дополнительных работ) должно рассматриваться как отдельный договор при соблюдении хотя бы одного из следующих условий:</w:t>
      </w:r>
    </w:p>
    <w:p w:rsidR="00D238C9" w:rsidRPr="00521AB6" w:rsidRDefault="00D238C9">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521AB6">
        <w:rPr>
          <w:rFonts w:ascii="Times New Roman" w:hAnsi="Times New Roman" w:cs="Times New Roman"/>
          <w:sz w:val="24"/>
          <w:szCs w:val="24"/>
        </w:rPr>
        <w:t>а</w:t>
      </w:r>
      <w:proofErr w:type="gramEnd"/>
      <w:r w:rsidRPr="00521AB6">
        <w:rPr>
          <w:rFonts w:ascii="Times New Roman" w:hAnsi="Times New Roman" w:cs="Times New Roman"/>
          <w:sz w:val="24"/>
          <w:szCs w:val="24"/>
        </w:rPr>
        <w:t>) дополнительный объект (дополнительные работы) по конструкционным, технологическим или функциональным характеристикам существенно отличается от объектов, предусмотренных договором;</w:t>
      </w:r>
    </w:p>
    <w:p w:rsidR="00D238C9" w:rsidRPr="00521AB6" w:rsidRDefault="00D238C9">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521AB6">
        <w:rPr>
          <w:rFonts w:ascii="Times New Roman" w:hAnsi="Times New Roman" w:cs="Times New Roman"/>
          <w:sz w:val="24"/>
          <w:szCs w:val="24"/>
        </w:rPr>
        <w:t>б</w:t>
      </w:r>
      <w:proofErr w:type="gramEnd"/>
      <w:r w:rsidRPr="00521AB6">
        <w:rPr>
          <w:rFonts w:ascii="Times New Roman" w:hAnsi="Times New Roman" w:cs="Times New Roman"/>
          <w:sz w:val="24"/>
          <w:szCs w:val="24"/>
        </w:rPr>
        <w:t>) цена строительства дополнительного объекта (дополнительных работ) определена на основе согласованной сторонами дополнительной сметы.</w:t>
      </w:r>
    </w:p>
    <w:p w:rsidR="00D238C9" w:rsidRPr="00521AB6" w:rsidRDefault="00D238C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238C9" w:rsidRPr="00521AB6" w:rsidRDefault="00D238C9">
      <w:pPr>
        <w:widowControl w:val="0"/>
        <w:autoSpaceDE w:val="0"/>
        <w:autoSpaceDN w:val="0"/>
        <w:adjustRightInd w:val="0"/>
        <w:spacing w:after="0" w:line="240" w:lineRule="auto"/>
        <w:jc w:val="center"/>
        <w:outlineLvl w:val="1"/>
        <w:rPr>
          <w:rFonts w:ascii="Times New Roman" w:hAnsi="Times New Roman" w:cs="Times New Roman"/>
          <w:sz w:val="24"/>
          <w:szCs w:val="24"/>
        </w:rPr>
      </w:pPr>
      <w:bookmarkStart w:id="3" w:name="Par66"/>
      <w:bookmarkEnd w:id="3"/>
      <w:r w:rsidRPr="00521AB6">
        <w:rPr>
          <w:rFonts w:ascii="Times New Roman" w:hAnsi="Times New Roman" w:cs="Times New Roman"/>
          <w:sz w:val="24"/>
          <w:szCs w:val="24"/>
        </w:rPr>
        <w:t>III. Признание доходов и расходов по договору</w:t>
      </w:r>
    </w:p>
    <w:p w:rsidR="00D238C9" w:rsidRPr="00521AB6" w:rsidRDefault="00D238C9">
      <w:pPr>
        <w:widowControl w:val="0"/>
        <w:autoSpaceDE w:val="0"/>
        <w:autoSpaceDN w:val="0"/>
        <w:adjustRightInd w:val="0"/>
        <w:spacing w:after="0" w:line="240" w:lineRule="auto"/>
        <w:jc w:val="center"/>
        <w:rPr>
          <w:rFonts w:ascii="Times New Roman" w:hAnsi="Times New Roman" w:cs="Times New Roman"/>
          <w:sz w:val="24"/>
          <w:szCs w:val="24"/>
        </w:rPr>
      </w:pPr>
    </w:p>
    <w:p w:rsidR="00D238C9" w:rsidRPr="00521AB6" w:rsidRDefault="00D238C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1AB6">
        <w:rPr>
          <w:rFonts w:ascii="Times New Roman" w:hAnsi="Times New Roman" w:cs="Times New Roman"/>
          <w:sz w:val="24"/>
          <w:szCs w:val="24"/>
        </w:rPr>
        <w:t xml:space="preserve">7. Доходы по договору признаются организацией доходами от обычных видов деятельности (далее - выручка по договору) в соответствии с </w:t>
      </w:r>
      <w:hyperlink r:id="rId6" w:history="1">
        <w:r w:rsidRPr="00521AB6">
          <w:rPr>
            <w:rFonts w:ascii="Times New Roman" w:hAnsi="Times New Roman" w:cs="Times New Roman"/>
            <w:sz w:val="24"/>
            <w:szCs w:val="24"/>
          </w:rPr>
          <w:t>Положением</w:t>
        </w:r>
      </w:hyperlink>
      <w:r w:rsidRPr="00521AB6">
        <w:rPr>
          <w:rFonts w:ascii="Times New Roman" w:hAnsi="Times New Roman" w:cs="Times New Roman"/>
          <w:sz w:val="24"/>
          <w:szCs w:val="24"/>
        </w:rPr>
        <w:t xml:space="preserve"> по бухгалтерскому учету </w:t>
      </w:r>
      <w:r w:rsidR="00BD5B51" w:rsidRPr="00521AB6">
        <w:rPr>
          <w:rFonts w:ascii="Times New Roman" w:hAnsi="Times New Roman" w:cs="Times New Roman"/>
          <w:sz w:val="24"/>
          <w:szCs w:val="24"/>
        </w:rPr>
        <w:t>«</w:t>
      </w:r>
      <w:r w:rsidRPr="00521AB6">
        <w:rPr>
          <w:rFonts w:ascii="Times New Roman" w:hAnsi="Times New Roman" w:cs="Times New Roman"/>
          <w:sz w:val="24"/>
          <w:szCs w:val="24"/>
        </w:rPr>
        <w:t>Доходы организации</w:t>
      </w:r>
      <w:r w:rsidR="00BD5B51" w:rsidRPr="00521AB6">
        <w:rPr>
          <w:rFonts w:ascii="Times New Roman" w:hAnsi="Times New Roman" w:cs="Times New Roman"/>
          <w:sz w:val="24"/>
          <w:szCs w:val="24"/>
        </w:rPr>
        <w:t>»</w:t>
      </w:r>
      <w:r w:rsidR="00007A75" w:rsidRPr="00521AB6">
        <w:rPr>
          <w:rFonts w:ascii="Times New Roman" w:hAnsi="Times New Roman" w:cs="Times New Roman"/>
          <w:sz w:val="24"/>
          <w:szCs w:val="24"/>
        </w:rPr>
        <w:t xml:space="preserve"> ПБУ 9/99, утвержденным п</w:t>
      </w:r>
      <w:r w:rsidRPr="00521AB6">
        <w:rPr>
          <w:rFonts w:ascii="Times New Roman" w:hAnsi="Times New Roman" w:cs="Times New Roman"/>
          <w:sz w:val="24"/>
          <w:szCs w:val="24"/>
        </w:rPr>
        <w:t xml:space="preserve">риказом Министерства финансов Российской Федерации от 6 мая 1999 г. </w:t>
      </w:r>
      <w:r w:rsidR="00BD5B51" w:rsidRPr="00521AB6">
        <w:rPr>
          <w:rFonts w:ascii="Times New Roman" w:hAnsi="Times New Roman" w:cs="Times New Roman"/>
          <w:sz w:val="24"/>
          <w:szCs w:val="24"/>
        </w:rPr>
        <w:t>№</w:t>
      </w:r>
      <w:r w:rsidRPr="00521AB6">
        <w:rPr>
          <w:rFonts w:ascii="Times New Roman" w:hAnsi="Times New Roman" w:cs="Times New Roman"/>
          <w:sz w:val="24"/>
          <w:szCs w:val="24"/>
        </w:rPr>
        <w:t xml:space="preserve"> 32н (зарегистрирован в Министерстве юстиции Российской Федерации 31 мая 1999 г., регистрационный </w:t>
      </w:r>
      <w:r w:rsidR="00BD5B51" w:rsidRPr="00521AB6">
        <w:rPr>
          <w:rFonts w:ascii="Times New Roman" w:hAnsi="Times New Roman" w:cs="Times New Roman"/>
          <w:sz w:val="24"/>
          <w:szCs w:val="24"/>
        </w:rPr>
        <w:t>№</w:t>
      </w:r>
      <w:r w:rsidRPr="00521AB6">
        <w:rPr>
          <w:rFonts w:ascii="Times New Roman" w:hAnsi="Times New Roman" w:cs="Times New Roman"/>
          <w:sz w:val="24"/>
          <w:szCs w:val="24"/>
        </w:rPr>
        <w:t xml:space="preserve"> 1791) &lt;*&gt;.</w:t>
      </w:r>
    </w:p>
    <w:p w:rsidR="00120A2B" w:rsidRPr="00521AB6" w:rsidRDefault="00120A2B">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238C9" w:rsidRPr="00521AB6" w:rsidRDefault="00D238C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1AB6">
        <w:rPr>
          <w:rFonts w:ascii="Times New Roman" w:hAnsi="Times New Roman" w:cs="Times New Roman"/>
          <w:sz w:val="24"/>
          <w:szCs w:val="24"/>
        </w:rPr>
        <w:t>--------------------------------</w:t>
      </w:r>
    </w:p>
    <w:p w:rsidR="00D238C9" w:rsidRPr="00521AB6" w:rsidRDefault="00D238C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1AB6">
        <w:rPr>
          <w:rFonts w:ascii="Times New Roman" w:hAnsi="Times New Roman" w:cs="Times New Roman"/>
          <w:sz w:val="24"/>
          <w:szCs w:val="24"/>
        </w:rPr>
        <w:t>&lt;*&gt;</w:t>
      </w:r>
      <w:r w:rsidR="00007A75" w:rsidRPr="00521AB6">
        <w:rPr>
          <w:rFonts w:ascii="Times New Roman" w:hAnsi="Times New Roman" w:cs="Times New Roman"/>
          <w:sz w:val="24"/>
          <w:szCs w:val="24"/>
        </w:rPr>
        <w:t xml:space="preserve"> С учетом изменений, внесенных п</w:t>
      </w:r>
      <w:r w:rsidRPr="00521AB6">
        <w:rPr>
          <w:rFonts w:ascii="Times New Roman" w:hAnsi="Times New Roman" w:cs="Times New Roman"/>
          <w:sz w:val="24"/>
          <w:szCs w:val="24"/>
        </w:rPr>
        <w:t xml:space="preserve">риказами Министерства финансов Российской Федерации от 30 декабря 1999 г. </w:t>
      </w:r>
      <w:r w:rsidR="00BD5B51" w:rsidRPr="00521AB6">
        <w:rPr>
          <w:rFonts w:ascii="Times New Roman" w:hAnsi="Times New Roman" w:cs="Times New Roman"/>
          <w:sz w:val="24"/>
          <w:szCs w:val="24"/>
        </w:rPr>
        <w:t>№</w:t>
      </w:r>
      <w:r w:rsidRPr="00521AB6">
        <w:rPr>
          <w:rFonts w:ascii="Times New Roman" w:hAnsi="Times New Roman" w:cs="Times New Roman"/>
          <w:sz w:val="24"/>
          <w:szCs w:val="24"/>
        </w:rPr>
        <w:t xml:space="preserve"> 107н, от 30 марта 2001 г. </w:t>
      </w:r>
      <w:r w:rsidR="00BD5B51" w:rsidRPr="00521AB6">
        <w:rPr>
          <w:rFonts w:ascii="Times New Roman" w:hAnsi="Times New Roman" w:cs="Times New Roman"/>
          <w:sz w:val="24"/>
          <w:szCs w:val="24"/>
        </w:rPr>
        <w:t>№ </w:t>
      </w:r>
      <w:r w:rsidRPr="00521AB6">
        <w:rPr>
          <w:rFonts w:ascii="Times New Roman" w:hAnsi="Times New Roman" w:cs="Times New Roman"/>
          <w:sz w:val="24"/>
          <w:szCs w:val="24"/>
        </w:rPr>
        <w:t xml:space="preserve">27н, от 18 сентября 2006 г. </w:t>
      </w:r>
      <w:r w:rsidR="00BD5B51" w:rsidRPr="00521AB6">
        <w:rPr>
          <w:rFonts w:ascii="Times New Roman" w:hAnsi="Times New Roman" w:cs="Times New Roman"/>
          <w:sz w:val="24"/>
          <w:szCs w:val="24"/>
        </w:rPr>
        <w:t>№</w:t>
      </w:r>
      <w:r w:rsidRPr="00521AB6">
        <w:rPr>
          <w:rFonts w:ascii="Times New Roman" w:hAnsi="Times New Roman" w:cs="Times New Roman"/>
          <w:sz w:val="24"/>
          <w:szCs w:val="24"/>
        </w:rPr>
        <w:t xml:space="preserve"> 116н, от 27 ноября 2006 г. </w:t>
      </w:r>
      <w:r w:rsidR="00BD5B51" w:rsidRPr="00521AB6">
        <w:rPr>
          <w:rFonts w:ascii="Times New Roman" w:hAnsi="Times New Roman" w:cs="Times New Roman"/>
          <w:sz w:val="24"/>
          <w:szCs w:val="24"/>
        </w:rPr>
        <w:t>№</w:t>
      </w:r>
      <w:r w:rsidRPr="00521AB6">
        <w:rPr>
          <w:rFonts w:ascii="Times New Roman" w:hAnsi="Times New Roman" w:cs="Times New Roman"/>
          <w:sz w:val="24"/>
          <w:szCs w:val="24"/>
        </w:rPr>
        <w:t xml:space="preserve"> 156н (зарегистрированы в Министерстве юстиции Российской Федерации: 28 января 2000 г., регистрационный </w:t>
      </w:r>
      <w:r w:rsidR="00BD5B51" w:rsidRPr="00521AB6">
        <w:rPr>
          <w:rFonts w:ascii="Times New Roman" w:hAnsi="Times New Roman" w:cs="Times New Roman"/>
          <w:sz w:val="24"/>
          <w:szCs w:val="24"/>
        </w:rPr>
        <w:t>№</w:t>
      </w:r>
      <w:r w:rsidRPr="00521AB6">
        <w:rPr>
          <w:rFonts w:ascii="Times New Roman" w:hAnsi="Times New Roman" w:cs="Times New Roman"/>
          <w:sz w:val="24"/>
          <w:szCs w:val="24"/>
        </w:rPr>
        <w:t xml:space="preserve"> 2064; 4 мая 2001 г., регистрационный </w:t>
      </w:r>
      <w:r w:rsidR="00BD5B51" w:rsidRPr="00521AB6">
        <w:rPr>
          <w:rFonts w:ascii="Times New Roman" w:hAnsi="Times New Roman" w:cs="Times New Roman"/>
          <w:sz w:val="24"/>
          <w:szCs w:val="24"/>
        </w:rPr>
        <w:t>№ </w:t>
      </w:r>
      <w:r w:rsidRPr="00521AB6">
        <w:rPr>
          <w:rFonts w:ascii="Times New Roman" w:hAnsi="Times New Roman" w:cs="Times New Roman"/>
          <w:sz w:val="24"/>
          <w:szCs w:val="24"/>
        </w:rPr>
        <w:t xml:space="preserve">2693; 24 октября 2006 г., регистрационный </w:t>
      </w:r>
      <w:r w:rsidR="00BD5B51" w:rsidRPr="00521AB6">
        <w:rPr>
          <w:rFonts w:ascii="Times New Roman" w:hAnsi="Times New Roman" w:cs="Times New Roman"/>
          <w:sz w:val="24"/>
          <w:szCs w:val="24"/>
        </w:rPr>
        <w:t>№</w:t>
      </w:r>
      <w:r w:rsidRPr="00521AB6">
        <w:rPr>
          <w:rFonts w:ascii="Times New Roman" w:hAnsi="Times New Roman" w:cs="Times New Roman"/>
          <w:sz w:val="24"/>
          <w:szCs w:val="24"/>
        </w:rPr>
        <w:t xml:space="preserve"> 8397; 28 декабря 2006 г., регистрационный </w:t>
      </w:r>
      <w:r w:rsidR="004679B7" w:rsidRPr="00521AB6">
        <w:rPr>
          <w:rFonts w:ascii="Times New Roman" w:hAnsi="Times New Roman" w:cs="Times New Roman"/>
          <w:sz w:val="24"/>
          <w:szCs w:val="24"/>
        </w:rPr>
        <w:t>№</w:t>
      </w:r>
      <w:r w:rsidRPr="00521AB6">
        <w:rPr>
          <w:rFonts w:ascii="Times New Roman" w:hAnsi="Times New Roman" w:cs="Times New Roman"/>
          <w:sz w:val="24"/>
          <w:szCs w:val="24"/>
        </w:rPr>
        <w:t xml:space="preserve"> 8698).</w:t>
      </w:r>
    </w:p>
    <w:p w:rsidR="00120A2B" w:rsidRPr="00521AB6" w:rsidRDefault="00120A2B">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20A2B" w:rsidRPr="00521AB6" w:rsidRDefault="00120A2B">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238C9" w:rsidRPr="00521AB6" w:rsidRDefault="00D238C9">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4" w:name="Par72"/>
      <w:bookmarkEnd w:id="4"/>
      <w:r w:rsidRPr="00521AB6">
        <w:rPr>
          <w:rFonts w:ascii="Times New Roman" w:hAnsi="Times New Roman" w:cs="Times New Roman"/>
          <w:sz w:val="24"/>
          <w:szCs w:val="24"/>
        </w:rPr>
        <w:t>8. Величина выручки по договору определяется исходя из стоимости работ по определенной в договоре цене, корректируемой в случаях и на условиях, предусмотренных договором, в связи с:</w:t>
      </w:r>
    </w:p>
    <w:p w:rsidR="00D238C9" w:rsidRPr="00521AB6" w:rsidRDefault="00D238C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1AB6">
        <w:rPr>
          <w:rFonts w:ascii="Times New Roman" w:hAnsi="Times New Roman" w:cs="Times New Roman"/>
          <w:sz w:val="24"/>
          <w:szCs w:val="24"/>
        </w:rPr>
        <w:t>возникающими в ходе исполнения договора согласованными сторонами изменениями стоимости работ по договору (далее - отклонения), которые обуславливаются либо использованием более качественных и дорогостоящих строительных материалов и конструкций, а также выполнением работ более сложных по сравнению с предусмотренными в технической документации или работ, не предусмотренных в технической документации (увеличение выручки по договору), либо неисполнением каких-либо работ, предусмотренных в технической документации (уменьшение выручки по договору);</w:t>
      </w:r>
    </w:p>
    <w:p w:rsidR="00D238C9" w:rsidRPr="00521AB6" w:rsidRDefault="00D238C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1AB6">
        <w:rPr>
          <w:rFonts w:ascii="Times New Roman" w:hAnsi="Times New Roman" w:cs="Times New Roman"/>
          <w:sz w:val="24"/>
          <w:szCs w:val="24"/>
        </w:rPr>
        <w:t xml:space="preserve">предъявляемыми организацией к заказчикам и иным лицам, указанным в договоре, требованиями (далее - претензии): о возмещении затрат, не учтенных в смете, которые организация была вынуждена понести в связи с действиями (бездействием) указанных лиц; о возмещении разумных расходов, понесенных в связи с установлением и устранением дефектов в технической документации, предоставленной заказчиком или проектной организацией (например, в связи с обнаружением в ходе строительства подпочвенных вод), в связи с задержкой или остановкой работы из-за неоказания заказчиком организации содействия, предусмотренного условиями договора (например, по передаче организации в пользование необходимых для выполнения работ зданий и сооружений, обеспечению временной подводки сетей энергоснабжения, водопровода) и </w:t>
      </w:r>
      <w:r w:rsidRPr="00521AB6">
        <w:rPr>
          <w:rFonts w:ascii="Times New Roman" w:hAnsi="Times New Roman" w:cs="Times New Roman"/>
          <w:sz w:val="24"/>
          <w:szCs w:val="24"/>
        </w:rPr>
        <w:lastRenderedPageBreak/>
        <w:t>т.д. (увеличение выручки по договору);</w:t>
      </w:r>
    </w:p>
    <w:p w:rsidR="00D238C9" w:rsidRPr="00521AB6" w:rsidRDefault="00D238C9">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521AB6">
        <w:rPr>
          <w:rFonts w:ascii="Times New Roman" w:hAnsi="Times New Roman" w:cs="Times New Roman"/>
          <w:sz w:val="24"/>
          <w:szCs w:val="24"/>
        </w:rPr>
        <w:t>выплачиваемыми</w:t>
      </w:r>
      <w:proofErr w:type="gramEnd"/>
      <w:r w:rsidRPr="00521AB6">
        <w:rPr>
          <w:rFonts w:ascii="Times New Roman" w:hAnsi="Times New Roman" w:cs="Times New Roman"/>
          <w:sz w:val="24"/>
          <w:szCs w:val="24"/>
        </w:rPr>
        <w:t xml:space="preserve"> организации дополнительно сверх сметы по условиям договора суммами (далее - поощрительные платежи), например, за сокращение сроков строительства и др. (увеличение выручки по договору).</w:t>
      </w:r>
    </w:p>
    <w:p w:rsidR="00D238C9" w:rsidRPr="00521AB6" w:rsidRDefault="00D238C9">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5" w:name="Par76"/>
      <w:bookmarkEnd w:id="5"/>
      <w:r w:rsidRPr="00521AB6">
        <w:rPr>
          <w:rFonts w:ascii="Times New Roman" w:hAnsi="Times New Roman" w:cs="Times New Roman"/>
          <w:sz w:val="24"/>
          <w:szCs w:val="24"/>
        </w:rPr>
        <w:t>9. Выручка по договору корректируется на суммы отклонений, претензий и поощрительных платежей, если существует уверенность, что такие суммы будут признаны заказчиками или иными лицами, указанными в договоре, которым они предъявлены, и сумма их может быть достоверно определена.</w:t>
      </w:r>
    </w:p>
    <w:p w:rsidR="00D238C9" w:rsidRPr="00521AB6" w:rsidRDefault="00D238C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1AB6">
        <w:rPr>
          <w:rFonts w:ascii="Times New Roman" w:hAnsi="Times New Roman" w:cs="Times New Roman"/>
          <w:sz w:val="24"/>
          <w:szCs w:val="24"/>
        </w:rPr>
        <w:t xml:space="preserve">10. Расходы по договору признаются организацией расходами по обычным видам деятельности в соответствии с </w:t>
      </w:r>
      <w:hyperlink r:id="rId7" w:history="1">
        <w:r w:rsidRPr="00521AB6">
          <w:rPr>
            <w:rFonts w:ascii="Times New Roman" w:hAnsi="Times New Roman" w:cs="Times New Roman"/>
            <w:sz w:val="24"/>
            <w:szCs w:val="24"/>
          </w:rPr>
          <w:t>Положением</w:t>
        </w:r>
      </w:hyperlink>
      <w:r w:rsidRPr="00521AB6">
        <w:rPr>
          <w:rFonts w:ascii="Times New Roman" w:hAnsi="Times New Roman" w:cs="Times New Roman"/>
          <w:sz w:val="24"/>
          <w:szCs w:val="24"/>
        </w:rPr>
        <w:t xml:space="preserve"> по бухгалтерскому учету </w:t>
      </w:r>
      <w:r w:rsidR="004679B7" w:rsidRPr="00521AB6">
        <w:rPr>
          <w:rFonts w:ascii="Times New Roman" w:hAnsi="Times New Roman" w:cs="Times New Roman"/>
          <w:sz w:val="24"/>
          <w:szCs w:val="24"/>
        </w:rPr>
        <w:t>«</w:t>
      </w:r>
      <w:r w:rsidRPr="00521AB6">
        <w:rPr>
          <w:rFonts w:ascii="Times New Roman" w:hAnsi="Times New Roman" w:cs="Times New Roman"/>
          <w:sz w:val="24"/>
          <w:szCs w:val="24"/>
        </w:rPr>
        <w:t>Расходы организации</w:t>
      </w:r>
      <w:r w:rsidR="004679B7" w:rsidRPr="00521AB6">
        <w:rPr>
          <w:rFonts w:ascii="Times New Roman" w:hAnsi="Times New Roman" w:cs="Times New Roman"/>
          <w:sz w:val="24"/>
          <w:szCs w:val="24"/>
        </w:rPr>
        <w:t>»</w:t>
      </w:r>
      <w:r w:rsidRPr="00521AB6">
        <w:rPr>
          <w:rFonts w:ascii="Times New Roman" w:hAnsi="Times New Roman" w:cs="Times New Roman"/>
          <w:sz w:val="24"/>
          <w:szCs w:val="24"/>
        </w:rPr>
        <w:t xml:space="preserve"> ПБУ 10/99, утвержденным Приказом Министерства финансов Российской Федерации от 6 мая 1999 г. </w:t>
      </w:r>
      <w:r w:rsidR="004679B7" w:rsidRPr="00521AB6">
        <w:rPr>
          <w:rFonts w:ascii="Times New Roman" w:hAnsi="Times New Roman" w:cs="Times New Roman"/>
          <w:sz w:val="24"/>
          <w:szCs w:val="24"/>
        </w:rPr>
        <w:t>№</w:t>
      </w:r>
      <w:r w:rsidRPr="00521AB6">
        <w:rPr>
          <w:rFonts w:ascii="Times New Roman" w:hAnsi="Times New Roman" w:cs="Times New Roman"/>
          <w:sz w:val="24"/>
          <w:szCs w:val="24"/>
        </w:rPr>
        <w:t xml:space="preserve"> 33н (зарегистрирован в Министерстве юстиции Российской Федерации 31 мая 1999 г., регистрационный </w:t>
      </w:r>
      <w:r w:rsidR="004679B7" w:rsidRPr="00521AB6">
        <w:rPr>
          <w:rFonts w:ascii="Times New Roman" w:hAnsi="Times New Roman" w:cs="Times New Roman"/>
          <w:sz w:val="24"/>
          <w:szCs w:val="24"/>
        </w:rPr>
        <w:t>№</w:t>
      </w:r>
      <w:r w:rsidRPr="00521AB6">
        <w:rPr>
          <w:rFonts w:ascii="Times New Roman" w:hAnsi="Times New Roman" w:cs="Times New Roman"/>
          <w:sz w:val="24"/>
          <w:szCs w:val="24"/>
        </w:rPr>
        <w:t xml:space="preserve"> 1790) &lt;*&gt;.</w:t>
      </w:r>
    </w:p>
    <w:p w:rsidR="00D238C9" w:rsidRPr="00D238C9" w:rsidRDefault="00D238C9">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D238C9">
        <w:rPr>
          <w:rFonts w:ascii="Times New Roman" w:hAnsi="Times New Roman" w:cs="Times New Roman"/>
          <w:sz w:val="28"/>
          <w:szCs w:val="28"/>
        </w:rPr>
        <w:t>--------------------------------</w:t>
      </w:r>
    </w:p>
    <w:p w:rsidR="00D238C9" w:rsidRDefault="00D238C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1AB6">
        <w:rPr>
          <w:rFonts w:ascii="Times New Roman" w:hAnsi="Times New Roman" w:cs="Times New Roman"/>
          <w:sz w:val="24"/>
          <w:szCs w:val="24"/>
        </w:rPr>
        <w:t>&lt;*&gt;</w:t>
      </w:r>
      <w:r w:rsidR="00007A75" w:rsidRPr="00521AB6">
        <w:rPr>
          <w:rFonts w:ascii="Times New Roman" w:hAnsi="Times New Roman" w:cs="Times New Roman"/>
          <w:sz w:val="24"/>
          <w:szCs w:val="24"/>
        </w:rPr>
        <w:t xml:space="preserve"> С учетом изменений, внесенных п</w:t>
      </w:r>
      <w:r w:rsidRPr="00521AB6">
        <w:rPr>
          <w:rFonts w:ascii="Times New Roman" w:hAnsi="Times New Roman" w:cs="Times New Roman"/>
          <w:sz w:val="24"/>
          <w:szCs w:val="24"/>
        </w:rPr>
        <w:t xml:space="preserve">риказами Министерства финансов Российской Федерации от 30 декабря 1999 г. </w:t>
      </w:r>
      <w:r w:rsidR="004679B7" w:rsidRPr="00521AB6">
        <w:rPr>
          <w:rFonts w:ascii="Times New Roman" w:hAnsi="Times New Roman" w:cs="Times New Roman"/>
          <w:sz w:val="24"/>
          <w:szCs w:val="24"/>
        </w:rPr>
        <w:t>№</w:t>
      </w:r>
      <w:r w:rsidRPr="00521AB6">
        <w:rPr>
          <w:rFonts w:ascii="Times New Roman" w:hAnsi="Times New Roman" w:cs="Times New Roman"/>
          <w:sz w:val="24"/>
          <w:szCs w:val="24"/>
        </w:rPr>
        <w:t xml:space="preserve"> 107н, от 30 марта 2001 г. </w:t>
      </w:r>
      <w:r w:rsidR="004679B7" w:rsidRPr="00521AB6">
        <w:rPr>
          <w:rFonts w:ascii="Times New Roman" w:hAnsi="Times New Roman" w:cs="Times New Roman"/>
          <w:sz w:val="24"/>
          <w:szCs w:val="24"/>
        </w:rPr>
        <w:t>№ </w:t>
      </w:r>
      <w:r w:rsidRPr="00521AB6">
        <w:rPr>
          <w:rFonts w:ascii="Times New Roman" w:hAnsi="Times New Roman" w:cs="Times New Roman"/>
          <w:sz w:val="24"/>
          <w:szCs w:val="24"/>
        </w:rPr>
        <w:t xml:space="preserve">27н, от 18 сентября 2006 г. </w:t>
      </w:r>
      <w:r w:rsidR="004679B7" w:rsidRPr="00521AB6">
        <w:rPr>
          <w:rFonts w:ascii="Times New Roman" w:hAnsi="Times New Roman" w:cs="Times New Roman"/>
          <w:sz w:val="24"/>
          <w:szCs w:val="24"/>
        </w:rPr>
        <w:t>№</w:t>
      </w:r>
      <w:r w:rsidRPr="00521AB6">
        <w:rPr>
          <w:rFonts w:ascii="Times New Roman" w:hAnsi="Times New Roman" w:cs="Times New Roman"/>
          <w:sz w:val="24"/>
          <w:szCs w:val="24"/>
        </w:rPr>
        <w:t xml:space="preserve"> 116н, от 27 ноября 2006 г. </w:t>
      </w:r>
      <w:r w:rsidR="004679B7" w:rsidRPr="00521AB6">
        <w:rPr>
          <w:rFonts w:ascii="Times New Roman" w:hAnsi="Times New Roman" w:cs="Times New Roman"/>
          <w:sz w:val="24"/>
          <w:szCs w:val="24"/>
        </w:rPr>
        <w:t>№</w:t>
      </w:r>
      <w:r w:rsidRPr="00521AB6">
        <w:rPr>
          <w:rFonts w:ascii="Times New Roman" w:hAnsi="Times New Roman" w:cs="Times New Roman"/>
          <w:sz w:val="24"/>
          <w:szCs w:val="24"/>
        </w:rPr>
        <w:t xml:space="preserve"> 156н (зарегистрированы в Министерстве юстиции Российской Федерации: </w:t>
      </w:r>
      <w:proofErr w:type="gramStart"/>
      <w:r w:rsidRPr="00521AB6">
        <w:rPr>
          <w:rFonts w:ascii="Times New Roman" w:hAnsi="Times New Roman" w:cs="Times New Roman"/>
          <w:sz w:val="24"/>
          <w:szCs w:val="24"/>
        </w:rPr>
        <w:t>28</w:t>
      </w:r>
      <w:r w:rsidR="004679B7" w:rsidRPr="00521AB6">
        <w:rPr>
          <w:rFonts w:ascii="Times New Roman" w:hAnsi="Times New Roman" w:cs="Times New Roman"/>
          <w:sz w:val="24"/>
          <w:szCs w:val="24"/>
        </w:rPr>
        <w:t> </w:t>
      </w:r>
      <w:r w:rsidRPr="00521AB6">
        <w:rPr>
          <w:rFonts w:ascii="Times New Roman" w:hAnsi="Times New Roman" w:cs="Times New Roman"/>
          <w:sz w:val="24"/>
          <w:szCs w:val="24"/>
        </w:rPr>
        <w:t xml:space="preserve"> января</w:t>
      </w:r>
      <w:proofErr w:type="gramEnd"/>
      <w:r w:rsidRPr="00521AB6">
        <w:rPr>
          <w:rFonts w:ascii="Times New Roman" w:hAnsi="Times New Roman" w:cs="Times New Roman"/>
          <w:sz w:val="24"/>
          <w:szCs w:val="24"/>
        </w:rPr>
        <w:t xml:space="preserve"> 2000 г., регистрационный </w:t>
      </w:r>
      <w:r w:rsidR="004679B7" w:rsidRPr="00521AB6">
        <w:rPr>
          <w:rFonts w:ascii="Times New Roman" w:hAnsi="Times New Roman" w:cs="Times New Roman"/>
          <w:sz w:val="24"/>
          <w:szCs w:val="24"/>
        </w:rPr>
        <w:t>№</w:t>
      </w:r>
      <w:r w:rsidRPr="00521AB6">
        <w:rPr>
          <w:rFonts w:ascii="Times New Roman" w:hAnsi="Times New Roman" w:cs="Times New Roman"/>
          <w:sz w:val="24"/>
          <w:szCs w:val="24"/>
        </w:rPr>
        <w:t xml:space="preserve"> 2064; 4 мая 2001 г., регистрационный </w:t>
      </w:r>
      <w:r w:rsidR="004679B7" w:rsidRPr="00521AB6">
        <w:rPr>
          <w:rFonts w:ascii="Times New Roman" w:hAnsi="Times New Roman" w:cs="Times New Roman"/>
          <w:sz w:val="24"/>
          <w:szCs w:val="24"/>
        </w:rPr>
        <w:t>№ </w:t>
      </w:r>
      <w:r w:rsidRPr="00521AB6">
        <w:rPr>
          <w:rFonts w:ascii="Times New Roman" w:hAnsi="Times New Roman" w:cs="Times New Roman"/>
          <w:sz w:val="24"/>
          <w:szCs w:val="24"/>
        </w:rPr>
        <w:t xml:space="preserve">2693; 24 октября 2006 г., регистрационный </w:t>
      </w:r>
      <w:r w:rsidR="004679B7" w:rsidRPr="00521AB6">
        <w:rPr>
          <w:rFonts w:ascii="Times New Roman" w:hAnsi="Times New Roman" w:cs="Times New Roman"/>
          <w:sz w:val="24"/>
          <w:szCs w:val="24"/>
        </w:rPr>
        <w:t>№</w:t>
      </w:r>
      <w:r w:rsidRPr="00521AB6">
        <w:rPr>
          <w:rFonts w:ascii="Times New Roman" w:hAnsi="Times New Roman" w:cs="Times New Roman"/>
          <w:sz w:val="24"/>
          <w:szCs w:val="24"/>
        </w:rPr>
        <w:t xml:space="preserve"> 8397; 28 декабря 2006 г., регистрационный </w:t>
      </w:r>
      <w:r w:rsidR="004679B7" w:rsidRPr="00521AB6">
        <w:rPr>
          <w:rFonts w:ascii="Times New Roman" w:hAnsi="Times New Roman" w:cs="Times New Roman"/>
          <w:sz w:val="24"/>
          <w:szCs w:val="24"/>
        </w:rPr>
        <w:t>№</w:t>
      </w:r>
      <w:r w:rsidRPr="00521AB6">
        <w:rPr>
          <w:rFonts w:ascii="Times New Roman" w:hAnsi="Times New Roman" w:cs="Times New Roman"/>
          <w:sz w:val="24"/>
          <w:szCs w:val="24"/>
        </w:rPr>
        <w:t xml:space="preserve"> 8698).</w:t>
      </w:r>
    </w:p>
    <w:p w:rsidR="00521AB6" w:rsidRPr="00521AB6" w:rsidRDefault="00521AB6">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6" w:name="_GoBack"/>
      <w:bookmarkEnd w:id="6"/>
    </w:p>
    <w:p w:rsidR="00D238C9" w:rsidRPr="00521AB6" w:rsidRDefault="00D238C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1AB6">
        <w:rPr>
          <w:rFonts w:ascii="Times New Roman" w:hAnsi="Times New Roman" w:cs="Times New Roman"/>
          <w:sz w:val="24"/>
          <w:szCs w:val="24"/>
        </w:rPr>
        <w:t>11. Расходами по договору являются понесенные организацией за период с начала исполнения договора до его завершения:</w:t>
      </w:r>
    </w:p>
    <w:p w:rsidR="00D238C9" w:rsidRPr="00521AB6" w:rsidRDefault="00D238C9">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521AB6">
        <w:rPr>
          <w:rFonts w:ascii="Times New Roman" w:hAnsi="Times New Roman" w:cs="Times New Roman"/>
          <w:sz w:val="24"/>
          <w:szCs w:val="24"/>
        </w:rPr>
        <w:t>расходы</w:t>
      </w:r>
      <w:proofErr w:type="gramEnd"/>
      <w:r w:rsidRPr="00521AB6">
        <w:rPr>
          <w:rFonts w:ascii="Times New Roman" w:hAnsi="Times New Roman" w:cs="Times New Roman"/>
          <w:sz w:val="24"/>
          <w:szCs w:val="24"/>
        </w:rPr>
        <w:t>, связанные непосредственно с исполнением договора (прямые расходы по договору);</w:t>
      </w:r>
    </w:p>
    <w:p w:rsidR="00D238C9" w:rsidRPr="00521AB6" w:rsidRDefault="00D238C9">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521AB6">
        <w:rPr>
          <w:rFonts w:ascii="Times New Roman" w:hAnsi="Times New Roman" w:cs="Times New Roman"/>
          <w:sz w:val="24"/>
          <w:szCs w:val="24"/>
        </w:rPr>
        <w:t>часть</w:t>
      </w:r>
      <w:proofErr w:type="gramEnd"/>
      <w:r w:rsidRPr="00521AB6">
        <w:rPr>
          <w:rFonts w:ascii="Times New Roman" w:hAnsi="Times New Roman" w:cs="Times New Roman"/>
          <w:sz w:val="24"/>
          <w:szCs w:val="24"/>
        </w:rPr>
        <w:t xml:space="preserve"> общих расходов организации на исполнение договоров, приходящаяся на данный договор (косвенные расходы по договору);</w:t>
      </w:r>
    </w:p>
    <w:p w:rsidR="00D238C9" w:rsidRPr="00521AB6" w:rsidRDefault="00D238C9">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521AB6">
        <w:rPr>
          <w:rFonts w:ascii="Times New Roman" w:hAnsi="Times New Roman" w:cs="Times New Roman"/>
          <w:sz w:val="24"/>
          <w:szCs w:val="24"/>
        </w:rPr>
        <w:t>расходы</w:t>
      </w:r>
      <w:proofErr w:type="gramEnd"/>
      <w:r w:rsidRPr="00521AB6">
        <w:rPr>
          <w:rFonts w:ascii="Times New Roman" w:hAnsi="Times New Roman" w:cs="Times New Roman"/>
          <w:sz w:val="24"/>
          <w:szCs w:val="24"/>
        </w:rPr>
        <w:t>, не относящиеся к строительной деятельности организации, но возмещаемые заказчиком по условиям договора (прочие расходы по договору).</w:t>
      </w:r>
    </w:p>
    <w:p w:rsidR="00D238C9" w:rsidRPr="00521AB6" w:rsidRDefault="00D238C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1AB6">
        <w:rPr>
          <w:rFonts w:ascii="Times New Roman" w:hAnsi="Times New Roman" w:cs="Times New Roman"/>
          <w:sz w:val="24"/>
          <w:szCs w:val="24"/>
        </w:rPr>
        <w:t>12. В состав прямых расходов по договору, помимо фактически понесенных, включаются ожидаемые неизбежные расходы (далее - предвиденные расходы), возмещаемые заказчиком по условиям договора. Предвиденные расходы принимаются к учету либо по мере их возникновения в процессе выполнения работ по строительству (по устранению недоделок в проектах и строительно-монтажных работах, по разборке оборудования из-за дефектов антикоррозийной защиты и т.п.), либо путем образования резерва на покрытие предвиденных расходов (на гарантийное обслуживание и гарантийный ремонт созданного объекта и т.п.).</w:t>
      </w:r>
    </w:p>
    <w:p w:rsidR="00D238C9" w:rsidRPr="00521AB6" w:rsidRDefault="00D238C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1AB6">
        <w:rPr>
          <w:rFonts w:ascii="Times New Roman" w:hAnsi="Times New Roman" w:cs="Times New Roman"/>
          <w:sz w:val="24"/>
          <w:szCs w:val="24"/>
        </w:rPr>
        <w:t>Резерв на покрытие предвиденных расходов образуется при условии, что такие расходы могут быть достоверно определены.</w:t>
      </w:r>
    </w:p>
    <w:p w:rsidR="00D238C9" w:rsidRPr="00521AB6" w:rsidRDefault="00D238C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1AB6">
        <w:rPr>
          <w:rFonts w:ascii="Times New Roman" w:hAnsi="Times New Roman" w:cs="Times New Roman"/>
          <w:sz w:val="24"/>
          <w:szCs w:val="24"/>
        </w:rPr>
        <w:t>Не связанные непосредственно с исполнением договора доходы организации, полученные при исполнении других видов договоров, в выручку по договору не включаются и учитываются как прочие доходы либо относятся в уменьшение прямых расходов по договору. К таким доходам относятся, например:</w:t>
      </w:r>
    </w:p>
    <w:p w:rsidR="00D238C9" w:rsidRPr="00521AB6" w:rsidRDefault="00D238C9">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521AB6">
        <w:rPr>
          <w:rFonts w:ascii="Times New Roman" w:hAnsi="Times New Roman" w:cs="Times New Roman"/>
          <w:sz w:val="24"/>
          <w:szCs w:val="24"/>
        </w:rPr>
        <w:t>доходы</w:t>
      </w:r>
      <w:proofErr w:type="gramEnd"/>
      <w:r w:rsidRPr="00521AB6">
        <w:rPr>
          <w:rFonts w:ascii="Times New Roman" w:hAnsi="Times New Roman" w:cs="Times New Roman"/>
          <w:sz w:val="24"/>
          <w:szCs w:val="24"/>
        </w:rPr>
        <w:t xml:space="preserve"> по договору купли-продажи от продажи организацией излишних строительных материалов и конструкций, приобретенных для исполнения договора;</w:t>
      </w:r>
    </w:p>
    <w:p w:rsidR="00D238C9" w:rsidRPr="00521AB6" w:rsidRDefault="00D238C9">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521AB6">
        <w:rPr>
          <w:rFonts w:ascii="Times New Roman" w:hAnsi="Times New Roman" w:cs="Times New Roman"/>
          <w:sz w:val="24"/>
          <w:szCs w:val="24"/>
        </w:rPr>
        <w:t>доходы</w:t>
      </w:r>
      <w:proofErr w:type="gramEnd"/>
      <w:r w:rsidRPr="00521AB6">
        <w:rPr>
          <w:rFonts w:ascii="Times New Roman" w:hAnsi="Times New Roman" w:cs="Times New Roman"/>
          <w:sz w:val="24"/>
          <w:szCs w:val="24"/>
        </w:rPr>
        <w:t xml:space="preserve"> в виде арендной платы за сданные в аренду другим лицам строительные машины и оборудование, которые временно не используются для исполнения договора.</w:t>
      </w:r>
    </w:p>
    <w:p w:rsidR="00D238C9" w:rsidRPr="00521AB6" w:rsidRDefault="00D238C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1AB6">
        <w:rPr>
          <w:rFonts w:ascii="Times New Roman" w:hAnsi="Times New Roman" w:cs="Times New Roman"/>
          <w:sz w:val="24"/>
          <w:szCs w:val="24"/>
        </w:rPr>
        <w:t xml:space="preserve">13. Косвенные расходы по договору включаются в расходы по каждому договору путем распределения общих расходов организации на исполнение договоров. Способы распределения между договорами косвенных расходов определяются организацией самостоятельно (например, путем расчетов с использованием сметных норм и расценок, отражающих современный уровень производственных, технологических и </w:t>
      </w:r>
      <w:r w:rsidRPr="00521AB6">
        <w:rPr>
          <w:rFonts w:ascii="Times New Roman" w:hAnsi="Times New Roman" w:cs="Times New Roman"/>
          <w:sz w:val="24"/>
          <w:szCs w:val="24"/>
        </w:rPr>
        <w:lastRenderedPageBreak/>
        <w:t>организационных нормативов в строительстве) и применяются систематически и последовательно.</w:t>
      </w:r>
    </w:p>
    <w:p w:rsidR="00D238C9" w:rsidRPr="00521AB6" w:rsidRDefault="00D238C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1AB6">
        <w:rPr>
          <w:rFonts w:ascii="Times New Roman" w:hAnsi="Times New Roman" w:cs="Times New Roman"/>
          <w:sz w:val="24"/>
          <w:szCs w:val="24"/>
        </w:rPr>
        <w:t>14. Прочие расходы по договору могут включать отдельные виды расходов на общее управление организацией, на проведение научно-исследовательских и опытно-конструкторских работ, другие расходы, возмещение которых заказчиком специально предусмотрено в договоре.</w:t>
      </w:r>
    </w:p>
    <w:p w:rsidR="00D238C9" w:rsidRPr="00521AB6" w:rsidRDefault="00D238C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1AB6">
        <w:rPr>
          <w:rFonts w:ascii="Times New Roman" w:hAnsi="Times New Roman" w:cs="Times New Roman"/>
          <w:sz w:val="24"/>
          <w:szCs w:val="24"/>
        </w:rPr>
        <w:t>15. Расходы, связанные непосредственно с подготовкой и подписанием договора (на разработку технико-экономического обоснования, подготовку договора страхования рисков строительных работ и т.п.), понесенные организацией до даты его подписания, включаются в расходы по договору, если они могут быть достоверно определены и если в отчетном периоде, в котором они возникли, существует вероятность, что договор будет подписан. При несоблюдении данных условий указанные расходы признаются прочими расходами того периода, в котором они понесены.</w:t>
      </w:r>
    </w:p>
    <w:p w:rsidR="00D238C9" w:rsidRPr="00521AB6" w:rsidRDefault="00D238C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1AB6">
        <w:rPr>
          <w:rFonts w:ascii="Times New Roman" w:hAnsi="Times New Roman" w:cs="Times New Roman"/>
          <w:sz w:val="24"/>
          <w:szCs w:val="24"/>
        </w:rPr>
        <w:t>16. Расходы по договору признаются в том отчетном периоде, в котором они понесены. При этом расходы, относящиеся к выполненным по договору работам, учитываются как затраты на производство, а расходы, понесенные в связи с предстоящими работами, - как расходы будущих периодов. По мере признания выручки по договору расходы по договору списываются для определения финансового результата отчетного периода в порядке, установленном настоящим Положением.</w:t>
      </w:r>
    </w:p>
    <w:p w:rsidR="00D238C9" w:rsidRPr="00521AB6" w:rsidRDefault="00D238C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238C9" w:rsidRPr="00521AB6" w:rsidRDefault="00D238C9">
      <w:pPr>
        <w:widowControl w:val="0"/>
        <w:autoSpaceDE w:val="0"/>
        <w:autoSpaceDN w:val="0"/>
        <w:adjustRightInd w:val="0"/>
        <w:spacing w:after="0" w:line="240" w:lineRule="auto"/>
        <w:jc w:val="center"/>
        <w:outlineLvl w:val="1"/>
        <w:rPr>
          <w:rFonts w:ascii="Times New Roman" w:hAnsi="Times New Roman" w:cs="Times New Roman"/>
          <w:sz w:val="24"/>
          <w:szCs w:val="24"/>
        </w:rPr>
      </w:pPr>
      <w:bookmarkStart w:id="7" w:name="Par95"/>
      <w:bookmarkEnd w:id="7"/>
      <w:r w:rsidRPr="00521AB6">
        <w:rPr>
          <w:rFonts w:ascii="Times New Roman" w:hAnsi="Times New Roman" w:cs="Times New Roman"/>
          <w:sz w:val="24"/>
          <w:szCs w:val="24"/>
        </w:rPr>
        <w:t>IV. Признание финансового результата</w:t>
      </w:r>
    </w:p>
    <w:p w:rsidR="00D238C9" w:rsidRPr="00521AB6" w:rsidRDefault="00D238C9">
      <w:pPr>
        <w:widowControl w:val="0"/>
        <w:autoSpaceDE w:val="0"/>
        <w:autoSpaceDN w:val="0"/>
        <w:adjustRightInd w:val="0"/>
        <w:spacing w:after="0" w:line="240" w:lineRule="auto"/>
        <w:jc w:val="center"/>
        <w:rPr>
          <w:rFonts w:ascii="Times New Roman" w:hAnsi="Times New Roman" w:cs="Times New Roman"/>
          <w:sz w:val="24"/>
          <w:szCs w:val="24"/>
        </w:rPr>
      </w:pPr>
    </w:p>
    <w:p w:rsidR="00D238C9" w:rsidRPr="00521AB6" w:rsidRDefault="00D238C9">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8" w:name="Par97"/>
      <w:bookmarkEnd w:id="8"/>
      <w:r w:rsidRPr="00521AB6">
        <w:rPr>
          <w:rFonts w:ascii="Times New Roman" w:hAnsi="Times New Roman" w:cs="Times New Roman"/>
          <w:sz w:val="24"/>
          <w:szCs w:val="24"/>
        </w:rPr>
        <w:t xml:space="preserve">17. Выручка по договору и расходы по договору признаются способом </w:t>
      </w:r>
      <w:r w:rsidR="004679B7" w:rsidRPr="00521AB6">
        <w:rPr>
          <w:rFonts w:ascii="Times New Roman" w:hAnsi="Times New Roman" w:cs="Times New Roman"/>
          <w:sz w:val="24"/>
          <w:szCs w:val="24"/>
        </w:rPr>
        <w:t>«</w:t>
      </w:r>
      <w:r w:rsidRPr="00521AB6">
        <w:rPr>
          <w:rFonts w:ascii="Times New Roman" w:hAnsi="Times New Roman" w:cs="Times New Roman"/>
          <w:sz w:val="24"/>
          <w:szCs w:val="24"/>
        </w:rPr>
        <w:t>по мере готовности</w:t>
      </w:r>
      <w:r w:rsidR="004679B7" w:rsidRPr="00521AB6">
        <w:rPr>
          <w:rFonts w:ascii="Times New Roman" w:hAnsi="Times New Roman" w:cs="Times New Roman"/>
          <w:sz w:val="24"/>
          <w:szCs w:val="24"/>
        </w:rPr>
        <w:t>»</w:t>
      </w:r>
      <w:r w:rsidRPr="00521AB6">
        <w:rPr>
          <w:rFonts w:ascii="Times New Roman" w:hAnsi="Times New Roman" w:cs="Times New Roman"/>
          <w:sz w:val="24"/>
          <w:szCs w:val="24"/>
        </w:rPr>
        <w:t>", если финансовый результат (прибыль или убыток) исполнения договора на отчетную дату может быть достоверно определен.</w:t>
      </w:r>
    </w:p>
    <w:p w:rsidR="00D238C9" w:rsidRPr="00521AB6" w:rsidRDefault="00D238C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1AB6">
        <w:rPr>
          <w:rFonts w:ascii="Times New Roman" w:hAnsi="Times New Roman" w:cs="Times New Roman"/>
          <w:sz w:val="24"/>
          <w:szCs w:val="24"/>
        </w:rPr>
        <w:t xml:space="preserve">Способ </w:t>
      </w:r>
      <w:r w:rsidR="004679B7" w:rsidRPr="00521AB6">
        <w:rPr>
          <w:rFonts w:ascii="Times New Roman" w:hAnsi="Times New Roman" w:cs="Times New Roman"/>
          <w:sz w:val="24"/>
          <w:szCs w:val="24"/>
        </w:rPr>
        <w:t>«</w:t>
      </w:r>
      <w:r w:rsidRPr="00521AB6">
        <w:rPr>
          <w:rFonts w:ascii="Times New Roman" w:hAnsi="Times New Roman" w:cs="Times New Roman"/>
          <w:sz w:val="24"/>
          <w:szCs w:val="24"/>
        </w:rPr>
        <w:t>по мере готовности</w:t>
      </w:r>
      <w:r w:rsidR="004679B7" w:rsidRPr="00521AB6">
        <w:rPr>
          <w:rFonts w:ascii="Times New Roman" w:hAnsi="Times New Roman" w:cs="Times New Roman"/>
          <w:sz w:val="24"/>
          <w:szCs w:val="24"/>
        </w:rPr>
        <w:t>»</w:t>
      </w:r>
      <w:r w:rsidRPr="00521AB6">
        <w:rPr>
          <w:rFonts w:ascii="Times New Roman" w:hAnsi="Times New Roman" w:cs="Times New Roman"/>
          <w:sz w:val="24"/>
          <w:szCs w:val="24"/>
        </w:rPr>
        <w:t xml:space="preserve"> предусматривает, что выручка по договору и расходы по договору определяются исходя из подтвержденной организацией степени завершенности работ по договору на отчетную дату и признаются в отчете о </w:t>
      </w:r>
      <w:r w:rsidR="004679B7" w:rsidRPr="00521AB6">
        <w:rPr>
          <w:rFonts w:ascii="Times New Roman" w:hAnsi="Times New Roman" w:cs="Times New Roman"/>
          <w:sz w:val="24"/>
          <w:szCs w:val="24"/>
        </w:rPr>
        <w:t>финансовых результатах</w:t>
      </w:r>
      <w:r w:rsidRPr="00521AB6">
        <w:rPr>
          <w:rFonts w:ascii="Times New Roman" w:hAnsi="Times New Roman" w:cs="Times New Roman"/>
          <w:sz w:val="24"/>
          <w:szCs w:val="24"/>
        </w:rPr>
        <w:t xml:space="preserve"> в тех же отчетных периодах, в которых выполнены соответствующие работы независимо от того, должны или не должны они предъявляться к оплате заказчику до полного завершения работ по договору (этапа работ, предусмотренного договором).</w:t>
      </w:r>
    </w:p>
    <w:p w:rsidR="004679B7" w:rsidRPr="00521AB6" w:rsidRDefault="004679B7">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1AB6">
        <w:rPr>
          <w:rFonts w:ascii="Times New Roman" w:hAnsi="Times New Roman" w:cs="Times New Roman"/>
          <w:sz w:val="24"/>
          <w:szCs w:val="24"/>
        </w:rPr>
        <w:t>(</w:t>
      </w:r>
      <w:proofErr w:type="gramStart"/>
      <w:r w:rsidRPr="00521AB6">
        <w:rPr>
          <w:rFonts w:ascii="Times New Roman" w:hAnsi="Times New Roman" w:cs="Times New Roman"/>
          <w:sz w:val="24"/>
          <w:szCs w:val="24"/>
        </w:rPr>
        <w:t>в</w:t>
      </w:r>
      <w:proofErr w:type="gramEnd"/>
      <w:r w:rsidRPr="00521AB6">
        <w:rPr>
          <w:rFonts w:ascii="Times New Roman" w:hAnsi="Times New Roman" w:cs="Times New Roman"/>
          <w:sz w:val="24"/>
          <w:szCs w:val="24"/>
        </w:rPr>
        <w:t xml:space="preserve"> ред. приказа Минфина России от 06.04.2015 № 57н)</w:t>
      </w:r>
    </w:p>
    <w:p w:rsidR="00D238C9" w:rsidRPr="00521AB6" w:rsidRDefault="00D238C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1AB6">
        <w:rPr>
          <w:rFonts w:ascii="Times New Roman" w:hAnsi="Times New Roman" w:cs="Times New Roman"/>
          <w:sz w:val="24"/>
          <w:szCs w:val="24"/>
        </w:rPr>
        <w:t xml:space="preserve">В случае, когда достоверное определение финансового результата исполнения договора в какой-то отчетный период невозможно, выручка по договору признается в соответствии с </w:t>
      </w:r>
      <w:hyperlink w:anchor="Par116" w:history="1">
        <w:r w:rsidRPr="00521AB6">
          <w:rPr>
            <w:rFonts w:ascii="Times New Roman" w:hAnsi="Times New Roman" w:cs="Times New Roman"/>
            <w:sz w:val="24"/>
            <w:szCs w:val="24"/>
          </w:rPr>
          <w:t>пунктом 23</w:t>
        </w:r>
      </w:hyperlink>
      <w:r w:rsidRPr="00521AB6">
        <w:rPr>
          <w:rFonts w:ascii="Times New Roman" w:hAnsi="Times New Roman" w:cs="Times New Roman"/>
          <w:sz w:val="24"/>
          <w:szCs w:val="24"/>
        </w:rPr>
        <w:t xml:space="preserve"> настоящего Положения.</w:t>
      </w:r>
    </w:p>
    <w:p w:rsidR="00D238C9" w:rsidRPr="00521AB6" w:rsidRDefault="00D238C9">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9" w:name="Par100"/>
      <w:bookmarkEnd w:id="9"/>
      <w:r w:rsidRPr="00521AB6">
        <w:rPr>
          <w:rFonts w:ascii="Times New Roman" w:hAnsi="Times New Roman" w:cs="Times New Roman"/>
          <w:sz w:val="24"/>
          <w:szCs w:val="24"/>
        </w:rPr>
        <w:t>18. Независимо от предусмотренного договором порядка определения цены подлежащих выполнению работ необходимыми и достаточными условиями достоверного определения финансового результата исполнения договора являются:</w:t>
      </w:r>
    </w:p>
    <w:p w:rsidR="00D238C9" w:rsidRPr="00521AB6" w:rsidRDefault="00D238C9">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521AB6">
        <w:rPr>
          <w:rFonts w:ascii="Times New Roman" w:hAnsi="Times New Roman" w:cs="Times New Roman"/>
          <w:sz w:val="24"/>
          <w:szCs w:val="24"/>
        </w:rPr>
        <w:t>уверенность</w:t>
      </w:r>
      <w:proofErr w:type="gramEnd"/>
      <w:r w:rsidRPr="00521AB6">
        <w:rPr>
          <w:rFonts w:ascii="Times New Roman" w:hAnsi="Times New Roman" w:cs="Times New Roman"/>
          <w:sz w:val="24"/>
          <w:szCs w:val="24"/>
        </w:rPr>
        <w:t>, что организация получит экономические выгоды, связанные с договором;</w:t>
      </w:r>
    </w:p>
    <w:p w:rsidR="00D238C9" w:rsidRPr="00521AB6" w:rsidRDefault="00D238C9">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521AB6">
        <w:rPr>
          <w:rFonts w:ascii="Times New Roman" w:hAnsi="Times New Roman" w:cs="Times New Roman"/>
          <w:sz w:val="24"/>
          <w:szCs w:val="24"/>
        </w:rPr>
        <w:t>возможность</w:t>
      </w:r>
      <w:proofErr w:type="gramEnd"/>
      <w:r w:rsidRPr="00521AB6">
        <w:rPr>
          <w:rFonts w:ascii="Times New Roman" w:hAnsi="Times New Roman" w:cs="Times New Roman"/>
          <w:sz w:val="24"/>
          <w:szCs w:val="24"/>
        </w:rPr>
        <w:t xml:space="preserve"> идентификации и достоверного определения понесенных расходов по договору.</w:t>
      </w:r>
    </w:p>
    <w:p w:rsidR="00D238C9" w:rsidRPr="00521AB6" w:rsidRDefault="00D238C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1AB6">
        <w:rPr>
          <w:rFonts w:ascii="Times New Roman" w:hAnsi="Times New Roman" w:cs="Times New Roman"/>
          <w:sz w:val="24"/>
          <w:szCs w:val="24"/>
        </w:rPr>
        <w:t xml:space="preserve">19. В случае, когда договор предусматривает уплату заказчиком твердой цены за выполнение всей обусловленной договором работы или цены, определяемой исходя из фиксированной в договоре расценки за каждую единицу выполняемой работы (конструкции, вида работ и др.), в дополнение к установленным </w:t>
      </w:r>
      <w:hyperlink w:anchor="Par100" w:history="1">
        <w:r w:rsidRPr="00521AB6">
          <w:rPr>
            <w:rFonts w:ascii="Times New Roman" w:hAnsi="Times New Roman" w:cs="Times New Roman"/>
            <w:sz w:val="24"/>
            <w:szCs w:val="24"/>
          </w:rPr>
          <w:t>пунктом 18</w:t>
        </w:r>
      </w:hyperlink>
      <w:r w:rsidRPr="00521AB6">
        <w:rPr>
          <w:rFonts w:ascii="Times New Roman" w:hAnsi="Times New Roman" w:cs="Times New Roman"/>
          <w:sz w:val="24"/>
          <w:szCs w:val="24"/>
        </w:rPr>
        <w:t xml:space="preserve"> настоящего Положения необходимыми и достаточными условиями достоверного определения финансового результата исполнения договора являются:</w:t>
      </w:r>
    </w:p>
    <w:p w:rsidR="00D238C9" w:rsidRPr="00521AB6" w:rsidRDefault="00D238C9">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521AB6">
        <w:rPr>
          <w:rFonts w:ascii="Times New Roman" w:hAnsi="Times New Roman" w:cs="Times New Roman"/>
          <w:sz w:val="24"/>
          <w:szCs w:val="24"/>
        </w:rPr>
        <w:t>возможность</w:t>
      </w:r>
      <w:proofErr w:type="gramEnd"/>
      <w:r w:rsidRPr="00521AB6">
        <w:rPr>
          <w:rFonts w:ascii="Times New Roman" w:hAnsi="Times New Roman" w:cs="Times New Roman"/>
          <w:sz w:val="24"/>
          <w:szCs w:val="24"/>
        </w:rPr>
        <w:t xml:space="preserve"> достоверного определения общей суммы выручки по договору;</w:t>
      </w:r>
    </w:p>
    <w:p w:rsidR="00D238C9" w:rsidRPr="00521AB6" w:rsidRDefault="00D238C9">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521AB6">
        <w:rPr>
          <w:rFonts w:ascii="Times New Roman" w:hAnsi="Times New Roman" w:cs="Times New Roman"/>
          <w:sz w:val="24"/>
          <w:szCs w:val="24"/>
        </w:rPr>
        <w:t>возможность</w:t>
      </w:r>
      <w:proofErr w:type="gramEnd"/>
      <w:r w:rsidRPr="00521AB6">
        <w:rPr>
          <w:rFonts w:ascii="Times New Roman" w:hAnsi="Times New Roman" w:cs="Times New Roman"/>
          <w:sz w:val="24"/>
          <w:szCs w:val="24"/>
        </w:rPr>
        <w:t xml:space="preserve"> идентификации и достоверного определения расходов, необходимых для завершения работ по договору;</w:t>
      </w:r>
    </w:p>
    <w:p w:rsidR="00D238C9" w:rsidRPr="00521AB6" w:rsidRDefault="00D238C9">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521AB6">
        <w:rPr>
          <w:rFonts w:ascii="Times New Roman" w:hAnsi="Times New Roman" w:cs="Times New Roman"/>
          <w:sz w:val="24"/>
          <w:szCs w:val="24"/>
        </w:rPr>
        <w:t>возможность</w:t>
      </w:r>
      <w:proofErr w:type="gramEnd"/>
      <w:r w:rsidRPr="00521AB6">
        <w:rPr>
          <w:rFonts w:ascii="Times New Roman" w:hAnsi="Times New Roman" w:cs="Times New Roman"/>
          <w:sz w:val="24"/>
          <w:szCs w:val="24"/>
        </w:rPr>
        <w:t xml:space="preserve"> определения степени завершенности работ по договору на отчетную </w:t>
      </w:r>
      <w:r w:rsidRPr="00521AB6">
        <w:rPr>
          <w:rFonts w:ascii="Times New Roman" w:hAnsi="Times New Roman" w:cs="Times New Roman"/>
          <w:sz w:val="24"/>
          <w:szCs w:val="24"/>
        </w:rPr>
        <w:lastRenderedPageBreak/>
        <w:t>дату;</w:t>
      </w:r>
    </w:p>
    <w:p w:rsidR="00D238C9" w:rsidRPr="00521AB6" w:rsidRDefault="00D238C9">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521AB6">
        <w:rPr>
          <w:rFonts w:ascii="Times New Roman" w:hAnsi="Times New Roman" w:cs="Times New Roman"/>
          <w:sz w:val="24"/>
          <w:szCs w:val="24"/>
        </w:rPr>
        <w:t>соизмеримость</w:t>
      </w:r>
      <w:proofErr w:type="gramEnd"/>
      <w:r w:rsidRPr="00521AB6">
        <w:rPr>
          <w:rFonts w:ascii="Times New Roman" w:hAnsi="Times New Roman" w:cs="Times New Roman"/>
          <w:sz w:val="24"/>
          <w:szCs w:val="24"/>
        </w:rPr>
        <w:t xml:space="preserve"> фактической величины расходов по договору с ранее произведенными оценками этих расходов.</w:t>
      </w:r>
    </w:p>
    <w:p w:rsidR="00D238C9" w:rsidRPr="00521AB6" w:rsidRDefault="00D238C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1AB6">
        <w:rPr>
          <w:rFonts w:ascii="Times New Roman" w:hAnsi="Times New Roman" w:cs="Times New Roman"/>
          <w:sz w:val="24"/>
          <w:szCs w:val="24"/>
        </w:rPr>
        <w:t>Правила настоящего пункта применяются также в случае, когда договор предусматривает смешанный порядок определения цены подлежащих выполнению работ (например, как в договоре, предусматривающем возмещение заказчиком всех расходов, понесенных организацией в связи с выполнением предусмотренных договором работ, а также уплату процента от этих расходов одновременно с согласованной максимальной ценой подлежащей выполнению работы).</w:t>
      </w:r>
    </w:p>
    <w:p w:rsidR="00D238C9" w:rsidRPr="00521AB6" w:rsidRDefault="00D238C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1AB6">
        <w:rPr>
          <w:rFonts w:ascii="Times New Roman" w:hAnsi="Times New Roman" w:cs="Times New Roman"/>
          <w:sz w:val="24"/>
          <w:szCs w:val="24"/>
        </w:rPr>
        <w:t xml:space="preserve">20. Для признания выручки по договору и расходов по договору способом </w:t>
      </w:r>
      <w:r w:rsidR="004679B7" w:rsidRPr="00521AB6">
        <w:rPr>
          <w:rFonts w:ascii="Times New Roman" w:hAnsi="Times New Roman" w:cs="Times New Roman"/>
          <w:sz w:val="24"/>
          <w:szCs w:val="24"/>
        </w:rPr>
        <w:t>«</w:t>
      </w:r>
      <w:r w:rsidRPr="00521AB6">
        <w:rPr>
          <w:rFonts w:ascii="Times New Roman" w:hAnsi="Times New Roman" w:cs="Times New Roman"/>
          <w:sz w:val="24"/>
          <w:szCs w:val="24"/>
        </w:rPr>
        <w:t>по мере готовности</w:t>
      </w:r>
      <w:r w:rsidR="004679B7" w:rsidRPr="00521AB6">
        <w:rPr>
          <w:rFonts w:ascii="Times New Roman" w:hAnsi="Times New Roman" w:cs="Times New Roman"/>
          <w:sz w:val="24"/>
          <w:szCs w:val="24"/>
        </w:rPr>
        <w:t>»</w:t>
      </w:r>
      <w:r w:rsidRPr="00521AB6">
        <w:rPr>
          <w:rFonts w:ascii="Times New Roman" w:hAnsi="Times New Roman" w:cs="Times New Roman"/>
          <w:sz w:val="24"/>
          <w:szCs w:val="24"/>
        </w:rPr>
        <w:t xml:space="preserve"> организация может использовать следующие способы определения степени завершенности работ по договору на отчетную дату:</w:t>
      </w:r>
    </w:p>
    <w:p w:rsidR="00D238C9" w:rsidRPr="00521AB6" w:rsidRDefault="00D238C9">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521AB6">
        <w:rPr>
          <w:rFonts w:ascii="Times New Roman" w:hAnsi="Times New Roman" w:cs="Times New Roman"/>
          <w:sz w:val="24"/>
          <w:szCs w:val="24"/>
        </w:rPr>
        <w:t>по</w:t>
      </w:r>
      <w:proofErr w:type="gramEnd"/>
      <w:r w:rsidRPr="00521AB6">
        <w:rPr>
          <w:rFonts w:ascii="Times New Roman" w:hAnsi="Times New Roman" w:cs="Times New Roman"/>
          <w:sz w:val="24"/>
          <w:szCs w:val="24"/>
        </w:rPr>
        <w:t xml:space="preserve"> доле выполненного на отчетную дату объема работ в общем объеме работ по договору (например, путем экспертной оценки объема выполненных работ или путем подсчета доли, которую составляет объем выполненных работ в натуральном выражении (в километрах дорожного полотна, кубометрах бетона и т.п.) в общем объеме работ по договору);</w:t>
      </w:r>
    </w:p>
    <w:p w:rsidR="00D238C9" w:rsidRPr="00521AB6" w:rsidRDefault="00D238C9">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521AB6">
        <w:rPr>
          <w:rFonts w:ascii="Times New Roman" w:hAnsi="Times New Roman" w:cs="Times New Roman"/>
          <w:sz w:val="24"/>
          <w:szCs w:val="24"/>
        </w:rPr>
        <w:t>по</w:t>
      </w:r>
      <w:proofErr w:type="gramEnd"/>
      <w:r w:rsidRPr="00521AB6">
        <w:rPr>
          <w:rFonts w:ascii="Times New Roman" w:hAnsi="Times New Roman" w:cs="Times New Roman"/>
          <w:sz w:val="24"/>
          <w:szCs w:val="24"/>
        </w:rPr>
        <w:t xml:space="preserve"> доле понесенных на отчетную дату расходов в расчетной величине общих расходов по договору (например, путем подсчета доли понесенных расходов в натуральном и стоимостном измерителе в расчетной величине общих расходов по договору в том же измерителе).</w:t>
      </w:r>
    </w:p>
    <w:p w:rsidR="00D238C9" w:rsidRPr="00521AB6" w:rsidRDefault="00D238C9">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10" w:name="Par112"/>
      <w:bookmarkEnd w:id="10"/>
      <w:r w:rsidRPr="00521AB6">
        <w:rPr>
          <w:rFonts w:ascii="Times New Roman" w:hAnsi="Times New Roman" w:cs="Times New Roman"/>
          <w:sz w:val="24"/>
          <w:szCs w:val="24"/>
        </w:rPr>
        <w:t>21. При определении степени завершенности работ по договору на отчетную дату по доле понесенных на отчетную дату расходов в расчетной величине общих расходов по договору:</w:t>
      </w:r>
    </w:p>
    <w:p w:rsidR="00D238C9" w:rsidRPr="00521AB6" w:rsidRDefault="00D238C9">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521AB6">
        <w:rPr>
          <w:rFonts w:ascii="Times New Roman" w:hAnsi="Times New Roman" w:cs="Times New Roman"/>
          <w:sz w:val="24"/>
          <w:szCs w:val="24"/>
        </w:rPr>
        <w:t>понесенные</w:t>
      </w:r>
      <w:proofErr w:type="gramEnd"/>
      <w:r w:rsidRPr="00521AB6">
        <w:rPr>
          <w:rFonts w:ascii="Times New Roman" w:hAnsi="Times New Roman" w:cs="Times New Roman"/>
          <w:sz w:val="24"/>
          <w:szCs w:val="24"/>
        </w:rPr>
        <w:t xml:space="preserve"> на отчетную дату расходы подсчитываются только по выполненным работам. Расходы, понесенные в счет предстоящих работ по договору (например, стоимость материалов, переданных для выполнения работ, но еще не использованных для исполнения договора, арендная плата, перечисленная в отчетном периоде, но относящаяся к будущим отчетным периодам), и авансовые платежи организациям, выступающим в качестве субподрядчиков по договору, не включаются в сумму понесенных на отчетную дату расходов;</w:t>
      </w:r>
    </w:p>
    <w:p w:rsidR="00D238C9" w:rsidRPr="00521AB6" w:rsidRDefault="00D238C9">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521AB6">
        <w:rPr>
          <w:rFonts w:ascii="Times New Roman" w:hAnsi="Times New Roman" w:cs="Times New Roman"/>
          <w:sz w:val="24"/>
          <w:szCs w:val="24"/>
        </w:rPr>
        <w:t>расчетная</w:t>
      </w:r>
      <w:proofErr w:type="gramEnd"/>
      <w:r w:rsidRPr="00521AB6">
        <w:rPr>
          <w:rFonts w:ascii="Times New Roman" w:hAnsi="Times New Roman" w:cs="Times New Roman"/>
          <w:sz w:val="24"/>
          <w:szCs w:val="24"/>
        </w:rPr>
        <w:t xml:space="preserve"> величина общих расходов по договору исчисляется как сумма всех фактически понесенных на отчетную дату расходов и расчетной величины расходов, которые предстоит понести для завершения работ по договору.</w:t>
      </w:r>
    </w:p>
    <w:p w:rsidR="00D238C9" w:rsidRPr="00521AB6" w:rsidRDefault="00D238C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1AB6">
        <w:rPr>
          <w:rFonts w:ascii="Times New Roman" w:hAnsi="Times New Roman" w:cs="Times New Roman"/>
          <w:sz w:val="24"/>
          <w:szCs w:val="24"/>
        </w:rPr>
        <w:t xml:space="preserve">22. Если на отчетную дату у организации возникли сомнения в поступлении сумм, включенных в выручку по договору в соответствии с </w:t>
      </w:r>
      <w:hyperlink w:anchor="Par72" w:history="1">
        <w:r w:rsidRPr="00521AB6">
          <w:rPr>
            <w:rFonts w:ascii="Times New Roman" w:hAnsi="Times New Roman" w:cs="Times New Roman"/>
            <w:sz w:val="24"/>
            <w:szCs w:val="24"/>
          </w:rPr>
          <w:t>пунктами 8</w:t>
        </w:r>
      </w:hyperlink>
      <w:r w:rsidRPr="00521AB6">
        <w:rPr>
          <w:rFonts w:ascii="Times New Roman" w:hAnsi="Times New Roman" w:cs="Times New Roman"/>
          <w:sz w:val="24"/>
          <w:szCs w:val="24"/>
        </w:rPr>
        <w:t xml:space="preserve"> и </w:t>
      </w:r>
      <w:hyperlink w:anchor="Par76" w:history="1">
        <w:r w:rsidRPr="00521AB6">
          <w:rPr>
            <w:rFonts w:ascii="Times New Roman" w:hAnsi="Times New Roman" w:cs="Times New Roman"/>
            <w:sz w:val="24"/>
            <w:szCs w:val="24"/>
          </w:rPr>
          <w:t>9</w:t>
        </w:r>
      </w:hyperlink>
      <w:r w:rsidRPr="00521AB6">
        <w:rPr>
          <w:rFonts w:ascii="Times New Roman" w:hAnsi="Times New Roman" w:cs="Times New Roman"/>
          <w:sz w:val="24"/>
          <w:szCs w:val="24"/>
        </w:rPr>
        <w:t xml:space="preserve"> настоящего Положения (отклонений, претензий, поощрительных платежей) и отраженных в отчете о </w:t>
      </w:r>
      <w:r w:rsidR="004679B7" w:rsidRPr="00521AB6">
        <w:rPr>
          <w:rFonts w:ascii="Times New Roman" w:hAnsi="Times New Roman" w:cs="Times New Roman"/>
          <w:sz w:val="24"/>
          <w:szCs w:val="24"/>
        </w:rPr>
        <w:t xml:space="preserve">финансовых результатах </w:t>
      </w:r>
      <w:r w:rsidRPr="00521AB6">
        <w:rPr>
          <w:rFonts w:ascii="Times New Roman" w:hAnsi="Times New Roman" w:cs="Times New Roman"/>
          <w:sz w:val="24"/>
          <w:szCs w:val="24"/>
        </w:rPr>
        <w:t>за предыдущие отчетные периоды, то суммы, в отношении поступления которых возникли сомнения, признаются расходами по обычным видам деятельности отчетного периода. Корректировка выручки по договору, признанной в предыдущие отчетные периоды, на эти суммы не производится.</w:t>
      </w:r>
    </w:p>
    <w:p w:rsidR="004679B7" w:rsidRPr="00521AB6" w:rsidRDefault="004679B7" w:rsidP="004679B7">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1AB6">
        <w:rPr>
          <w:rFonts w:ascii="Times New Roman" w:hAnsi="Times New Roman" w:cs="Times New Roman"/>
          <w:sz w:val="24"/>
          <w:szCs w:val="24"/>
        </w:rPr>
        <w:t>(</w:t>
      </w:r>
      <w:proofErr w:type="gramStart"/>
      <w:r w:rsidRPr="00521AB6">
        <w:rPr>
          <w:rFonts w:ascii="Times New Roman" w:hAnsi="Times New Roman" w:cs="Times New Roman"/>
          <w:sz w:val="24"/>
          <w:szCs w:val="24"/>
        </w:rPr>
        <w:t>в</w:t>
      </w:r>
      <w:proofErr w:type="gramEnd"/>
      <w:r w:rsidRPr="00521AB6">
        <w:rPr>
          <w:rFonts w:ascii="Times New Roman" w:hAnsi="Times New Roman" w:cs="Times New Roman"/>
          <w:sz w:val="24"/>
          <w:szCs w:val="24"/>
        </w:rPr>
        <w:t xml:space="preserve"> ред. приказа Минфина России от 06.04.2015 № 57н)</w:t>
      </w:r>
    </w:p>
    <w:p w:rsidR="00D238C9" w:rsidRPr="00521AB6" w:rsidRDefault="00D238C9">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11" w:name="Par116"/>
      <w:bookmarkEnd w:id="11"/>
      <w:r w:rsidRPr="00521AB6">
        <w:rPr>
          <w:rFonts w:ascii="Times New Roman" w:hAnsi="Times New Roman" w:cs="Times New Roman"/>
          <w:sz w:val="24"/>
          <w:szCs w:val="24"/>
        </w:rPr>
        <w:t xml:space="preserve">23. В случае, когда достоверное определение финансового результата исполнения договора в какой-то отчетный период (например, на начальном этапе исполнения договора, когда уточняются условия договора, касающиеся величины расходов, возмещаемых заказчиком) невозможно, но существует вероятность, что расходы, понесенные при исполнении договора, будут возмещены, выручка по договору признается в отчете о </w:t>
      </w:r>
      <w:r w:rsidR="004679B7" w:rsidRPr="00521AB6">
        <w:rPr>
          <w:rFonts w:ascii="Times New Roman" w:hAnsi="Times New Roman" w:cs="Times New Roman"/>
          <w:sz w:val="24"/>
          <w:szCs w:val="24"/>
        </w:rPr>
        <w:t xml:space="preserve">финансовых результатах </w:t>
      </w:r>
      <w:r w:rsidRPr="00521AB6">
        <w:rPr>
          <w:rFonts w:ascii="Times New Roman" w:hAnsi="Times New Roman" w:cs="Times New Roman"/>
          <w:sz w:val="24"/>
          <w:szCs w:val="24"/>
        </w:rPr>
        <w:t>в величине, равной сумме понесенных расходов, которые в этот отчетный период считаются возможными к возмещению.</w:t>
      </w:r>
    </w:p>
    <w:p w:rsidR="004679B7" w:rsidRPr="00521AB6" w:rsidRDefault="004679B7" w:rsidP="004679B7">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1AB6">
        <w:rPr>
          <w:rFonts w:ascii="Times New Roman" w:hAnsi="Times New Roman" w:cs="Times New Roman"/>
          <w:sz w:val="24"/>
          <w:szCs w:val="24"/>
        </w:rPr>
        <w:t>(</w:t>
      </w:r>
      <w:proofErr w:type="gramStart"/>
      <w:r w:rsidRPr="00521AB6">
        <w:rPr>
          <w:rFonts w:ascii="Times New Roman" w:hAnsi="Times New Roman" w:cs="Times New Roman"/>
          <w:sz w:val="24"/>
          <w:szCs w:val="24"/>
        </w:rPr>
        <w:t>в</w:t>
      </w:r>
      <w:proofErr w:type="gramEnd"/>
      <w:r w:rsidRPr="00521AB6">
        <w:rPr>
          <w:rFonts w:ascii="Times New Roman" w:hAnsi="Times New Roman" w:cs="Times New Roman"/>
          <w:sz w:val="24"/>
          <w:szCs w:val="24"/>
        </w:rPr>
        <w:t xml:space="preserve"> ред. приказа Минфина России от 06.04.2015 № 57н)</w:t>
      </w:r>
    </w:p>
    <w:p w:rsidR="00D238C9" w:rsidRPr="00521AB6" w:rsidRDefault="00D238C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1AB6">
        <w:rPr>
          <w:rFonts w:ascii="Times New Roman" w:hAnsi="Times New Roman" w:cs="Times New Roman"/>
          <w:sz w:val="24"/>
          <w:szCs w:val="24"/>
        </w:rPr>
        <w:t xml:space="preserve">Расходы, вероятность возмещения которых отсутствует (например, по договорам, которые могут быть признаны недействительными сделками или по которым стороны не </w:t>
      </w:r>
      <w:r w:rsidRPr="00521AB6">
        <w:rPr>
          <w:rFonts w:ascii="Times New Roman" w:hAnsi="Times New Roman" w:cs="Times New Roman"/>
          <w:sz w:val="24"/>
          <w:szCs w:val="24"/>
        </w:rPr>
        <w:lastRenderedPageBreak/>
        <w:t>могут выполнить свои договорные обязательства), признаются расходами по обычным видам деятельности отчетного периода.</w:t>
      </w:r>
    </w:p>
    <w:p w:rsidR="00D238C9" w:rsidRPr="00521AB6" w:rsidRDefault="00D238C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1AB6">
        <w:rPr>
          <w:rFonts w:ascii="Times New Roman" w:hAnsi="Times New Roman" w:cs="Times New Roman"/>
          <w:sz w:val="24"/>
          <w:szCs w:val="24"/>
        </w:rPr>
        <w:t xml:space="preserve">Если на отчетную дату существует неопределенность в возможности поступления всех предполагавшихся по договору отклонений, претензий, поощрительных платежей, то сумма, которая может быть не получена организацией (ожидаемый убыток), признается расходами по обычным видам деятельности отчетного периода (без уменьшения суммы ранее признанной выручки по договору). При этом величина ожидаемого убытка признается независимо от того, на какой стадии исполнения договора возник ожидаемый убыток. При устранении неопределенности в достоверном определении финансового результата выручка по договору и расходы по договору признаются в порядке, предусмотренном </w:t>
      </w:r>
      <w:hyperlink w:anchor="Par97" w:history="1">
        <w:r w:rsidRPr="00521AB6">
          <w:rPr>
            <w:rFonts w:ascii="Times New Roman" w:hAnsi="Times New Roman" w:cs="Times New Roman"/>
            <w:sz w:val="24"/>
            <w:szCs w:val="24"/>
          </w:rPr>
          <w:t>пунктами 17</w:t>
        </w:r>
      </w:hyperlink>
      <w:r w:rsidRPr="00521AB6">
        <w:rPr>
          <w:rFonts w:ascii="Times New Roman" w:hAnsi="Times New Roman" w:cs="Times New Roman"/>
          <w:sz w:val="24"/>
          <w:szCs w:val="24"/>
        </w:rPr>
        <w:t xml:space="preserve"> - </w:t>
      </w:r>
      <w:hyperlink w:anchor="Par112" w:history="1">
        <w:r w:rsidRPr="00521AB6">
          <w:rPr>
            <w:rFonts w:ascii="Times New Roman" w:hAnsi="Times New Roman" w:cs="Times New Roman"/>
            <w:sz w:val="24"/>
            <w:szCs w:val="24"/>
          </w:rPr>
          <w:t>21</w:t>
        </w:r>
      </w:hyperlink>
      <w:r w:rsidRPr="00521AB6">
        <w:rPr>
          <w:rFonts w:ascii="Times New Roman" w:hAnsi="Times New Roman" w:cs="Times New Roman"/>
          <w:sz w:val="24"/>
          <w:szCs w:val="24"/>
        </w:rPr>
        <w:t xml:space="preserve"> настоящего Положения, независимо от того, на какой стадии исполнения договора устранена неопределенность.</w:t>
      </w:r>
    </w:p>
    <w:p w:rsidR="00D238C9" w:rsidRPr="00521AB6" w:rsidRDefault="00D238C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1AB6">
        <w:rPr>
          <w:rFonts w:ascii="Times New Roman" w:hAnsi="Times New Roman" w:cs="Times New Roman"/>
          <w:sz w:val="24"/>
          <w:szCs w:val="24"/>
        </w:rPr>
        <w:t>24. В случае, если документально подтвержденные расходы по договору не возмещаются заказчиком, выявленная (ожидаемая) сумма превышения величины расходов по договору над величиной выручки по договору (ожидаемый убыток) признается в соответствующем отчетном периоде.</w:t>
      </w:r>
    </w:p>
    <w:p w:rsidR="00D238C9" w:rsidRPr="00521AB6" w:rsidRDefault="00D238C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1AB6">
        <w:rPr>
          <w:rFonts w:ascii="Times New Roman" w:hAnsi="Times New Roman" w:cs="Times New Roman"/>
          <w:sz w:val="24"/>
          <w:szCs w:val="24"/>
        </w:rPr>
        <w:t xml:space="preserve">25. При применении способа </w:t>
      </w:r>
      <w:r w:rsidR="004679B7" w:rsidRPr="00521AB6">
        <w:rPr>
          <w:rFonts w:ascii="Times New Roman" w:hAnsi="Times New Roman" w:cs="Times New Roman"/>
          <w:sz w:val="24"/>
          <w:szCs w:val="24"/>
        </w:rPr>
        <w:t>«</w:t>
      </w:r>
      <w:r w:rsidRPr="00521AB6">
        <w:rPr>
          <w:rFonts w:ascii="Times New Roman" w:hAnsi="Times New Roman" w:cs="Times New Roman"/>
          <w:sz w:val="24"/>
          <w:szCs w:val="24"/>
        </w:rPr>
        <w:t>по мере готовности</w:t>
      </w:r>
      <w:r w:rsidR="004679B7" w:rsidRPr="00521AB6">
        <w:rPr>
          <w:rFonts w:ascii="Times New Roman" w:hAnsi="Times New Roman" w:cs="Times New Roman"/>
          <w:sz w:val="24"/>
          <w:szCs w:val="24"/>
        </w:rPr>
        <w:t>»</w:t>
      </w:r>
      <w:r w:rsidRPr="00521AB6">
        <w:rPr>
          <w:rFonts w:ascii="Times New Roman" w:hAnsi="Times New Roman" w:cs="Times New Roman"/>
          <w:sz w:val="24"/>
          <w:szCs w:val="24"/>
        </w:rPr>
        <w:t xml:space="preserve"> в каждом отчетном периоде определение выручки по договору, расходов по договору и финансового результата по договору производится с учетом выручки по договору и расходов по договору, признанных в предыдущие отчетные периоды по указанному договору.</w:t>
      </w:r>
    </w:p>
    <w:p w:rsidR="00D238C9" w:rsidRPr="00521AB6" w:rsidRDefault="00D238C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1AB6">
        <w:rPr>
          <w:rFonts w:ascii="Times New Roman" w:hAnsi="Times New Roman" w:cs="Times New Roman"/>
          <w:sz w:val="24"/>
          <w:szCs w:val="24"/>
        </w:rPr>
        <w:t xml:space="preserve">26. В бухгалтерском учете организации выручка по договору, признанная способом </w:t>
      </w:r>
      <w:r w:rsidR="00007F0C" w:rsidRPr="00521AB6">
        <w:rPr>
          <w:rFonts w:ascii="Times New Roman" w:hAnsi="Times New Roman" w:cs="Times New Roman"/>
          <w:sz w:val="24"/>
          <w:szCs w:val="24"/>
        </w:rPr>
        <w:t>«</w:t>
      </w:r>
      <w:r w:rsidRPr="00521AB6">
        <w:rPr>
          <w:rFonts w:ascii="Times New Roman" w:hAnsi="Times New Roman" w:cs="Times New Roman"/>
          <w:sz w:val="24"/>
          <w:szCs w:val="24"/>
        </w:rPr>
        <w:t>по мере готовности</w:t>
      </w:r>
      <w:r w:rsidR="00007F0C" w:rsidRPr="00521AB6">
        <w:rPr>
          <w:rFonts w:ascii="Times New Roman" w:hAnsi="Times New Roman" w:cs="Times New Roman"/>
          <w:sz w:val="24"/>
          <w:szCs w:val="24"/>
        </w:rPr>
        <w:t>»</w:t>
      </w:r>
      <w:r w:rsidRPr="00521AB6">
        <w:rPr>
          <w:rFonts w:ascii="Times New Roman" w:hAnsi="Times New Roman" w:cs="Times New Roman"/>
          <w:sz w:val="24"/>
          <w:szCs w:val="24"/>
        </w:rPr>
        <w:t xml:space="preserve">, учитывается до полного завершения работ (этапа) как отдельный актив </w:t>
      </w:r>
      <w:r w:rsidR="00007F0C" w:rsidRPr="00521AB6">
        <w:rPr>
          <w:rFonts w:ascii="Times New Roman" w:hAnsi="Times New Roman" w:cs="Times New Roman"/>
          <w:sz w:val="24"/>
          <w:szCs w:val="24"/>
        </w:rPr>
        <w:t>–</w:t>
      </w:r>
      <w:r w:rsidRPr="00521AB6">
        <w:rPr>
          <w:rFonts w:ascii="Times New Roman" w:hAnsi="Times New Roman" w:cs="Times New Roman"/>
          <w:sz w:val="24"/>
          <w:szCs w:val="24"/>
        </w:rPr>
        <w:t xml:space="preserve"> </w:t>
      </w:r>
      <w:r w:rsidR="00007F0C" w:rsidRPr="00521AB6">
        <w:rPr>
          <w:rFonts w:ascii="Times New Roman" w:hAnsi="Times New Roman" w:cs="Times New Roman"/>
          <w:sz w:val="24"/>
          <w:szCs w:val="24"/>
        </w:rPr>
        <w:t>«</w:t>
      </w:r>
      <w:r w:rsidRPr="00521AB6">
        <w:rPr>
          <w:rFonts w:ascii="Times New Roman" w:hAnsi="Times New Roman" w:cs="Times New Roman"/>
          <w:sz w:val="24"/>
          <w:szCs w:val="24"/>
        </w:rPr>
        <w:t>не предъявленная к оплате начисленная выручка</w:t>
      </w:r>
      <w:r w:rsidR="00007F0C" w:rsidRPr="00521AB6">
        <w:rPr>
          <w:rFonts w:ascii="Times New Roman" w:hAnsi="Times New Roman" w:cs="Times New Roman"/>
          <w:sz w:val="24"/>
          <w:szCs w:val="24"/>
        </w:rPr>
        <w:t>»</w:t>
      </w:r>
      <w:r w:rsidRPr="00521AB6">
        <w:rPr>
          <w:rFonts w:ascii="Times New Roman" w:hAnsi="Times New Roman" w:cs="Times New Roman"/>
          <w:sz w:val="24"/>
          <w:szCs w:val="24"/>
        </w:rPr>
        <w:t>.</w:t>
      </w:r>
    </w:p>
    <w:p w:rsidR="00D238C9" w:rsidRPr="00521AB6" w:rsidRDefault="00D238C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1AB6">
        <w:rPr>
          <w:rFonts w:ascii="Times New Roman" w:hAnsi="Times New Roman" w:cs="Times New Roman"/>
          <w:sz w:val="24"/>
          <w:szCs w:val="24"/>
        </w:rPr>
        <w:t>В случае, если в соответствии с договором организация может в ходе исполнения договора выставлять заказчику промежуточные счета на оплату выполненных работ, начисленная выручка по предъявленным к оплате работам списывается на дебиторскую задолженность по мере выставления промежуточных счетов заказчику.</w:t>
      </w:r>
    </w:p>
    <w:p w:rsidR="00D238C9" w:rsidRPr="00521AB6" w:rsidRDefault="00D238C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1AB6">
        <w:rPr>
          <w:rFonts w:ascii="Times New Roman" w:hAnsi="Times New Roman" w:cs="Times New Roman"/>
          <w:sz w:val="24"/>
          <w:szCs w:val="24"/>
        </w:rPr>
        <w:t>Если договором предусмотрено, что часть суммы за выполненные работы не подлежит оплате до выполнения определенных условий или до устранения выявленных недостатков работы, то такая сумма должна быть выделена в промежуточном счете.</w:t>
      </w:r>
    </w:p>
    <w:p w:rsidR="00D238C9" w:rsidRPr="00521AB6" w:rsidRDefault="00D238C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1AB6">
        <w:rPr>
          <w:rFonts w:ascii="Times New Roman" w:hAnsi="Times New Roman" w:cs="Times New Roman"/>
          <w:sz w:val="24"/>
          <w:szCs w:val="24"/>
        </w:rPr>
        <w:t>Не предъявленная к оплате начисленная выручка списывается на дебиторскую задолженность при выставлении заказчику счета на оплату завершенных работ по договору.</w:t>
      </w:r>
    </w:p>
    <w:p w:rsidR="00D238C9" w:rsidRPr="00521AB6" w:rsidRDefault="00D238C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238C9" w:rsidRPr="00521AB6" w:rsidRDefault="00D238C9">
      <w:pPr>
        <w:widowControl w:val="0"/>
        <w:autoSpaceDE w:val="0"/>
        <w:autoSpaceDN w:val="0"/>
        <w:adjustRightInd w:val="0"/>
        <w:spacing w:after="0" w:line="240" w:lineRule="auto"/>
        <w:jc w:val="center"/>
        <w:outlineLvl w:val="1"/>
        <w:rPr>
          <w:rFonts w:ascii="Times New Roman" w:hAnsi="Times New Roman" w:cs="Times New Roman"/>
          <w:sz w:val="24"/>
          <w:szCs w:val="24"/>
        </w:rPr>
      </w:pPr>
      <w:bookmarkStart w:id="12" w:name="Par126"/>
      <w:bookmarkEnd w:id="12"/>
      <w:r w:rsidRPr="00521AB6">
        <w:rPr>
          <w:rFonts w:ascii="Times New Roman" w:hAnsi="Times New Roman" w:cs="Times New Roman"/>
          <w:sz w:val="24"/>
          <w:szCs w:val="24"/>
        </w:rPr>
        <w:t>V. Раскрытие информации в бухгалтерской отчетности</w:t>
      </w:r>
    </w:p>
    <w:p w:rsidR="00D238C9" w:rsidRPr="00521AB6" w:rsidRDefault="00D238C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238C9" w:rsidRPr="00521AB6" w:rsidRDefault="00D238C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1AB6">
        <w:rPr>
          <w:rFonts w:ascii="Times New Roman" w:hAnsi="Times New Roman" w:cs="Times New Roman"/>
          <w:sz w:val="24"/>
          <w:szCs w:val="24"/>
        </w:rPr>
        <w:t>27. В бухгалтерской отчетности организации раскрывается следующая информация по договорам, исполнявшимся в отчетном периоде:</w:t>
      </w:r>
    </w:p>
    <w:p w:rsidR="00D238C9" w:rsidRPr="00521AB6" w:rsidRDefault="00D238C9">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521AB6">
        <w:rPr>
          <w:rFonts w:ascii="Times New Roman" w:hAnsi="Times New Roman" w:cs="Times New Roman"/>
          <w:sz w:val="24"/>
          <w:szCs w:val="24"/>
        </w:rPr>
        <w:t>сумма</w:t>
      </w:r>
      <w:proofErr w:type="gramEnd"/>
      <w:r w:rsidRPr="00521AB6">
        <w:rPr>
          <w:rFonts w:ascii="Times New Roman" w:hAnsi="Times New Roman" w:cs="Times New Roman"/>
          <w:sz w:val="24"/>
          <w:szCs w:val="24"/>
        </w:rPr>
        <w:t xml:space="preserve"> признанной в отчетном периоде выручки по договору;</w:t>
      </w:r>
    </w:p>
    <w:p w:rsidR="00D238C9" w:rsidRPr="00521AB6" w:rsidRDefault="00D238C9">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521AB6">
        <w:rPr>
          <w:rFonts w:ascii="Times New Roman" w:hAnsi="Times New Roman" w:cs="Times New Roman"/>
          <w:sz w:val="24"/>
          <w:szCs w:val="24"/>
        </w:rPr>
        <w:t>способы</w:t>
      </w:r>
      <w:proofErr w:type="gramEnd"/>
      <w:r w:rsidRPr="00521AB6">
        <w:rPr>
          <w:rFonts w:ascii="Times New Roman" w:hAnsi="Times New Roman" w:cs="Times New Roman"/>
          <w:sz w:val="24"/>
          <w:szCs w:val="24"/>
        </w:rPr>
        <w:t xml:space="preserve"> определения признанной в отчетном периоде выручки по договору.</w:t>
      </w:r>
    </w:p>
    <w:p w:rsidR="00D238C9" w:rsidRPr="00521AB6" w:rsidRDefault="00D238C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1AB6">
        <w:rPr>
          <w:rFonts w:ascii="Times New Roman" w:hAnsi="Times New Roman" w:cs="Times New Roman"/>
          <w:sz w:val="24"/>
          <w:szCs w:val="24"/>
        </w:rPr>
        <w:t>28. В бухгалтерской отчетности организации раскрывается следующая информация по каждому договору, не завершенному на отчетную дату:</w:t>
      </w:r>
    </w:p>
    <w:p w:rsidR="00D238C9" w:rsidRPr="00521AB6" w:rsidRDefault="00D238C9">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521AB6">
        <w:rPr>
          <w:rFonts w:ascii="Times New Roman" w:hAnsi="Times New Roman" w:cs="Times New Roman"/>
          <w:sz w:val="24"/>
          <w:szCs w:val="24"/>
        </w:rPr>
        <w:t>общая</w:t>
      </w:r>
      <w:proofErr w:type="gramEnd"/>
      <w:r w:rsidRPr="00521AB6">
        <w:rPr>
          <w:rFonts w:ascii="Times New Roman" w:hAnsi="Times New Roman" w:cs="Times New Roman"/>
          <w:sz w:val="24"/>
          <w:szCs w:val="24"/>
        </w:rPr>
        <w:t xml:space="preserve"> сумма понесенных расходов и признанных прибылей (за вычетом признанных убытков) на отчетную дату;</w:t>
      </w:r>
    </w:p>
    <w:p w:rsidR="00D238C9" w:rsidRPr="00521AB6" w:rsidRDefault="00D238C9">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521AB6">
        <w:rPr>
          <w:rFonts w:ascii="Times New Roman" w:hAnsi="Times New Roman" w:cs="Times New Roman"/>
          <w:sz w:val="24"/>
          <w:szCs w:val="24"/>
        </w:rPr>
        <w:t>сумма</w:t>
      </w:r>
      <w:proofErr w:type="gramEnd"/>
      <w:r w:rsidRPr="00521AB6">
        <w:rPr>
          <w:rFonts w:ascii="Times New Roman" w:hAnsi="Times New Roman" w:cs="Times New Roman"/>
          <w:sz w:val="24"/>
          <w:szCs w:val="24"/>
        </w:rPr>
        <w:t xml:space="preserve"> полученной предварительной оплаты, авансов, задатка на отчетную дату;</w:t>
      </w:r>
    </w:p>
    <w:p w:rsidR="00D238C9" w:rsidRPr="00521AB6" w:rsidRDefault="00D238C9">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521AB6">
        <w:rPr>
          <w:rFonts w:ascii="Times New Roman" w:hAnsi="Times New Roman" w:cs="Times New Roman"/>
          <w:sz w:val="24"/>
          <w:szCs w:val="24"/>
        </w:rPr>
        <w:t>сумма</w:t>
      </w:r>
      <w:proofErr w:type="gramEnd"/>
      <w:r w:rsidRPr="00521AB6">
        <w:rPr>
          <w:rFonts w:ascii="Times New Roman" w:hAnsi="Times New Roman" w:cs="Times New Roman"/>
          <w:sz w:val="24"/>
          <w:szCs w:val="24"/>
        </w:rPr>
        <w:t xml:space="preserve"> за выполненные работы, не предъявленная заказчику до выполнения определенных условий или до устранения выявленных недостатков работы на отчетную дату.</w:t>
      </w:r>
    </w:p>
    <w:p w:rsidR="00D238C9" w:rsidRPr="00521AB6" w:rsidRDefault="00D238C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1AB6">
        <w:rPr>
          <w:rFonts w:ascii="Times New Roman" w:hAnsi="Times New Roman" w:cs="Times New Roman"/>
          <w:sz w:val="24"/>
          <w:szCs w:val="24"/>
        </w:rPr>
        <w:t xml:space="preserve">29. Разница между величиной не предъявленной к оплате начисленной выручки, которая признана в отчете о </w:t>
      </w:r>
      <w:r w:rsidR="00007F0C" w:rsidRPr="00521AB6">
        <w:rPr>
          <w:rFonts w:ascii="Times New Roman" w:hAnsi="Times New Roman" w:cs="Times New Roman"/>
          <w:sz w:val="24"/>
          <w:szCs w:val="24"/>
        </w:rPr>
        <w:t xml:space="preserve">финансовых результатах </w:t>
      </w:r>
      <w:r w:rsidRPr="00521AB6">
        <w:rPr>
          <w:rFonts w:ascii="Times New Roman" w:hAnsi="Times New Roman" w:cs="Times New Roman"/>
          <w:sz w:val="24"/>
          <w:szCs w:val="24"/>
        </w:rPr>
        <w:t>за предыдущие и/или текущий отчетные периоды, и величиной начисленной выручки по предъявленным к оплате промежуточным счетам отражается развернуто в бухгалтерском балансе организации:</w:t>
      </w:r>
    </w:p>
    <w:p w:rsidR="00007F0C" w:rsidRPr="00521AB6" w:rsidRDefault="00007F0C" w:rsidP="00007F0C">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1AB6">
        <w:rPr>
          <w:rFonts w:ascii="Times New Roman" w:hAnsi="Times New Roman" w:cs="Times New Roman"/>
          <w:sz w:val="24"/>
          <w:szCs w:val="24"/>
        </w:rPr>
        <w:lastRenderedPageBreak/>
        <w:t>(</w:t>
      </w:r>
      <w:proofErr w:type="gramStart"/>
      <w:r w:rsidRPr="00521AB6">
        <w:rPr>
          <w:rFonts w:ascii="Times New Roman" w:hAnsi="Times New Roman" w:cs="Times New Roman"/>
          <w:sz w:val="24"/>
          <w:szCs w:val="24"/>
        </w:rPr>
        <w:t>в</w:t>
      </w:r>
      <w:proofErr w:type="gramEnd"/>
      <w:r w:rsidRPr="00521AB6">
        <w:rPr>
          <w:rFonts w:ascii="Times New Roman" w:hAnsi="Times New Roman" w:cs="Times New Roman"/>
          <w:sz w:val="24"/>
          <w:szCs w:val="24"/>
        </w:rPr>
        <w:t xml:space="preserve"> ред. приказа Минфина России от 06.04.2015 № 57н)</w:t>
      </w:r>
    </w:p>
    <w:p w:rsidR="00D238C9" w:rsidRPr="00521AB6" w:rsidRDefault="00D238C9">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521AB6">
        <w:rPr>
          <w:rFonts w:ascii="Times New Roman" w:hAnsi="Times New Roman" w:cs="Times New Roman"/>
          <w:sz w:val="24"/>
          <w:szCs w:val="24"/>
        </w:rPr>
        <w:t>в</w:t>
      </w:r>
      <w:proofErr w:type="gramEnd"/>
      <w:r w:rsidRPr="00521AB6">
        <w:rPr>
          <w:rFonts w:ascii="Times New Roman" w:hAnsi="Times New Roman" w:cs="Times New Roman"/>
          <w:sz w:val="24"/>
          <w:szCs w:val="24"/>
        </w:rPr>
        <w:t xml:space="preserve"> качестве актива - не предъявленная к оплате начисленная выручка (если разница положительная);</w:t>
      </w:r>
    </w:p>
    <w:p w:rsidR="00D238C9" w:rsidRPr="00521AB6" w:rsidRDefault="00D238C9">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521AB6">
        <w:rPr>
          <w:rFonts w:ascii="Times New Roman" w:hAnsi="Times New Roman" w:cs="Times New Roman"/>
          <w:sz w:val="24"/>
          <w:szCs w:val="24"/>
        </w:rPr>
        <w:t>в</w:t>
      </w:r>
      <w:proofErr w:type="gramEnd"/>
      <w:r w:rsidRPr="00521AB6">
        <w:rPr>
          <w:rFonts w:ascii="Times New Roman" w:hAnsi="Times New Roman" w:cs="Times New Roman"/>
          <w:sz w:val="24"/>
          <w:szCs w:val="24"/>
        </w:rPr>
        <w:t xml:space="preserve"> качестве обязательства - задолженность перед заказчиками (если разница отрицательная).</w:t>
      </w:r>
    </w:p>
    <w:sectPr w:rsidR="00D238C9" w:rsidRPr="00521AB6" w:rsidSect="00007F0C">
      <w:headerReference w:type="defaul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D5468" w:rsidRDefault="003D5468" w:rsidP="00007F0C">
      <w:pPr>
        <w:spacing w:after="0" w:line="240" w:lineRule="auto"/>
      </w:pPr>
      <w:r>
        <w:separator/>
      </w:r>
    </w:p>
  </w:endnote>
  <w:endnote w:type="continuationSeparator" w:id="0">
    <w:p w:rsidR="003D5468" w:rsidRDefault="003D5468" w:rsidP="00007F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D5468" w:rsidRDefault="003D5468" w:rsidP="00007F0C">
      <w:pPr>
        <w:spacing w:after="0" w:line="240" w:lineRule="auto"/>
      </w:pPr>
      <w:r>
        <w:separator/>
      </w:r>
    </w:p>
  </w:footnote>
  <w:footnote w:type="continuationSeparator" w:id="0">
    <w:p w:rsidR="003D5468" w:rsidRDefault="003D5468" w:rsidP="00007F0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7F0C" w:rsidRDefault="00007F0C">
    <w:pPr>
      <w:pStyle w:val="a3"/>
      <w:jc w:val="center"/>
    </w:pPr>
  </w:p>
  <w:p w:rsidR="00007F0C" w:rsidRDefault="00007F0C">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38C9"/>
    <w:rsid w:val="00007A75"/>
    <w:rsid w:val="00007F0C"/>
    <w:rsid w:val="00120A2B"/>
    <w:rsid w:val="002C795C"/>
    <w:rsid w:val="002D0A48"/>
    <w:rsid w:val="00311805"/>
    <w:rsid w:val="003D5468"/>
    <w:rsid w:val="004679B7"/>
    <w:rsid w:val="00521AB6"/>
    <w:rsid w:val="0070294F"/>
    <w:rsid w:val="00B16406"/>
    <w:rsid w:val="00BD5B51"/>
    <w:rsid w:val="00D238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C283C8D-FC58-414D-A71C-26A8C3C0D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07F0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007F0C"/>
  </w:style>
  <w:style w:type="paragraph" w:styleId="a5">
    <w:name w:val="footer"/>
    <w:basedOn w:val="a"/>
    <w:link w:val="a6"/>
    <w:uiPriority w:val="99"/>
    <w:unhideWhenUsed/>
    <w:rsid w:val="00007F0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007F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consultantplus://offline/ref=C8E1FC9FCA95D3F0126AE848432AED8E5F445A033ACCFCEF2F74E05AE803CA8EFC6E5BAD5A6D6254a1Q1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C8E1FC9FCA95D3F0126AE848432AED8E5F445A033ACEFCEF2F74E05AE803CA8EFC6E5BAD5A6D6254a1Q1K"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3076</Words>
  <Characters>17538</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20573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БАРИНОВА ГАЛИНА ВИКТОРОВНА</dc:creator>
  <cp:lastModifiedBy>user</cp:lastModifiedBy>
  <cp:revision>2</cp:revision>
  <dcterms:created xsi:type="dcterms:W3CDTF">2015-07-16T13:33:00Z</dcterms:created>
  <dcterms:modified xsi:type="dcterms:W3CDTF">2015-07-16T13:33:00Z</dcterms:modified>
</cp:coreProperties>
</file>